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宋体"/>
          <w:sz w:val="84"/>
          <w:szCs w:val="84"/>
          <w:u w:val="single"/>
          <w:lang w:val="en-US" w:eastAsia="zh-CN"/>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sz w:val="52"/>
          <w:szCs w:val="52"/>
          <w:lang w:eastAsia="zh-CN"/>
        </w:rPr>
        <w:t>三亚市科学技术协会</w:t>
      </w:r>
      <w:r>
        <w:rPr>
          <w:rFonts w:hint="eastAsia"/>
          <w:sz w:val="52"/>
          <w:szCs w:val="52"/>
          <w:lang w:val="en-US" w:eastAsia="zh-CN"/>
        </w:rPr>
        <w:t>2026年单位</w:t>
      </w:r>
      <w:r>
        <w:rPr>
          <w:rFonts w:hint="eastAsia"/>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lang w:eastAsia="zh-CN"/>
        </w:rPr>
        <w:t>三亚市科学技术协会</w:t>
      </w:r>
      <w:r>
        <w:rPr>
          <w:rFonts w:hint="eastAsia" w:ascii="黑体" w:hAnsi="黑体" w:eastAsia="黑体"/>
          <w:sz w:val="32"/>
          <w:szCs w:val="32"/>
          <w:lang w:eastAsia="zh-CN"/>
        </w:rPr>
        <w:t>单位</w:t>
      </w:r>
      <w:r>
        <w:rPr>
          <w:rFonts w:hint="eastAsia" w:ascii="黑体" w:hAnsi="黑体" w:eastAsia="黑体"/>
          <w:sz w:val="32"/>
          <w:szCs w:val="32"/>
        </w:rPr>
        <w:t>概况</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预算单位构成</w:t>
      </w:r>
    </w:p>
    <w:p>
      <w:pPr>
        <w:pStyle w:val="6"/>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三亚市科学技术协会</w:t>
      </w:r>
      <w:r>
        <w:rPr>
          <w:rFonts w:hint="eastAsia" w:ascii="黑体" w:hAnsi="黑体" w:eastAsia="黑体"/>
          <w:sz w:val="32"/>
          <w:szCs w:val="32"/>
        </w:rPr>
        <w:t>预算表</w:t>
      </w:r>
      <w:r>
        <w:rPr>
          <w:rFonts w:hint="eastAsia" w:ascii="黑体" w:hAnsi="黑体" w:eastAsia="黑体"/>
          <w:sz w:val="32"/>
          <w:szCs w:val="32"/>
          <w:lang w:eastAsia="zh-CN"/>
        </w:rPr>
        <w:t>单位</w:t>
      </w:r>
      <w:r>
        <w:rPr>
          <w:rFonts w:hint="eastAsia" w:ascii="黑体" w:hAnsi="黑体" w:eastAsia="黑体"/>
          <w:sz w:val="32"/>
          <w:szCs w:val="32"/>
          <w:lang w:val="en-US" w:eastAsia="zh-CN"/>
        </w:rPr>
        <w:t>2026年</w:t>
      </w:r>
      <w:r>
        <w:rPr>
          <w:rFonts w:hint="eastAsia" w:ascii="黑体" w:hAnsi="黑体" w:eastAsia="黑体"/>
          <w:sz w:val="32"/>
          <w:szCs w:val="32"/>
        </w:rPr>
        <w:t>预算表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6"/>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val="en-US" w:eastAsia="zh-CN"/>
        </w:rPr>
        <w:t>十一、</w:t>
      </w:r>
      <w:r>
        <w:rPr>
          <w:rFonts w:hint="eastAsia" w:ascii="仿宋_GB2312" w:hAnsi="仿宋_GB2312" w:eastAsia="仿宋_GB2312" w:cs="仿宋_GB2312"/>
          <w:sz w:val="32"/>
          <w:szCs w:val="32"/>
        </w:rPr>
        <w:t>项目支出绩效信息表</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三亚市科学技术协会单位</w:t>
      </w:r>
      <w:r>
        <w:rPr>
          <w:rFonts w:hint="eastAsia" w:ascii="黑体" w:hAnsi="黑体" w:eastAsia="黑体"/>
          <w:sz w:val="32"/>
          <w:szCs w:val="32"/>
        </w:rPr>
        <w:t>预算情况说明</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6"/>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eastAsia="zh-CN"/>
        </w:rPr>
        <w:t>三亚市科学技术协会单位</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(一)办公室。负责组织协调、处理科协机关日常工作事务和有关重要决定事项的督办;负责公文处理、秘书、保密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文书、档案管理、来信来访、信息等工作;负责科协重大活动和重要会议的组织协调。</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(二)科学技术普及部。负责拟订全市科普工作规划和年度计划，指导基层开展科普工作;负责推动《全民科学素质行动计划纲要》组织实施工作;组织开展实用</w:t>
      </w:r>
      <w:r>
        <w:rPr>
          <w:rFonts w:hint="eastAsia" w:ascii="仿宋_GB2312" w:hAnsi="仿宋_GB2312" w:eastAsia="仿宋_GB2312" w:cs="仿宋_GB2312"/>
          <w:sz w:val="32"/>
          <w:szCs w:val="32"/>
          <w:lang w:eastAsia="zh-CN"/>
        </w:rPr>
        <w:t>技</w:t>
      </w:r>
      <w:r>
        <w:rPr>
          <w:rFonts w:hint="eastAsia" w:ascii="仿宋_GB2312" w:hAnsi="仿宋_GB2312" w:eastAsia="仿宋_GB2312" w:cs="仿宋_GB2312"/>
          <w:sz w:val="32"/>
          <w:szCs w:val="32"/>
        </w:rPr>
        <w:t>术培训和推广</w:t>
      </w:r>
      <w:r>
        <w:rPr>
          <w:rFonts w:hint="eastAsia" w:ascii="仿宋_GB2312" w:hAnsi="仿宋_GB2312" w:eastAsia="仿宋_GB2312" w:cs="仿宋_GB2312"/>
          <w:sz w:val="32"/>
          <w:szCs w:val="32"/>
          <w:lang w:eastAsia="zh-CN"/>
        </w:rPr>
        <w:t>工</w:t>
      </w:r>
      <w:r>
        <w:rPr>
          <w:rFonts w:hint="eastAsia" w:ascii="仿宋_GB2312" w:hAnsi="仿宋_GB2312" w:eastAsia="仿宋_GB2312" w:cs="仿宋_GB2312"/>
          <w:sz w:val="32"/>
          <w:szCs w:val="32"/>
        </w:rPr>
        <w:t>作;开展青少年科技教育工作;负责基层科普网络、科嘗志愿者队伍、农村专业技术协会等建设工作</w:t>
      </w:r>
    </w:p>
    <w:p>
      <w:pPr>
        <w:pStyle w:val="6"/>
        <w:keepNext w:val="0"/>
        <w:keepLines w:val="0"/>
        <w:pageBreakBefore w:val="0"/>
        <w:widowControl w:val="0"/>
        <w:numPr>
          <w:ilvl w:val="-1"/>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三)学会学术部。负责对市科协所主管的市属性学会、科技类社会团体进行监督管理;组织、指导学会的学术活动;负责综合性重点学术交流的组织协调工作;负责有关学会继续教育工作的组织和管理;承担科技人才联系服务工作;组织、协调民问科技交流活动;推动高校科协、企业科协组织建设</w:t>
      </w:r>
      <w:r>
        <w:rPr>
          <w:rFonts w:hint="eastAsia" w:ascii="仿宋_GB2312" w:hAnsi="仿宋_GB2312" w:eastAsia="仿宋_GB2312" w:cs="仿宋_GB2312"/>
          <w:sz w:val="32"/>
          <w:szCs w:val="32"/>
          <w:lang w:eastAsia="zh-CN"/>
        </w:rPr>
        <w:t>。</w:t>
      </w:r>
    </w:p>
    <w:p>
      <w:pPr>
        <w:pStyle w:val="6"/>
        <w:keepNext w:val="0"/>
        <w:keepLines w:val="0"/>
        <w:pageBreakBefore w:val="0"/>
        <w:widowControl w:val="0"/>
        <w:numPr>
          <w:ilvl w:val="-1"/>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sz w:val="32"/>
          <w:szCs w:val="32"/>
          <w:lang w:val="en-US" w:eastAsia="zh-CN"/>
        </w:rPr>
      </w:pPr>
    </w:p>
    <w:p>
      <w:pPr>
        <w:pStyle w:val="6"/>
        <w:keepNext w:val="0"/>
        <w:keepLines w:val="0"/>
        <w:pageBreakBefore w:val="0"/>
        <w:widowControl w:val="0"/>
        <w:numPr>
          <w:ilvl w:val="-1"/>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sz w:val="32"/>
          <w:szCs w:val="32"/>
          <w:lang w:val="en-US" w:eastAsia="zh-CN"/>
        </w:rPr>
      </w:pP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预算单位构成</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ascii="仿宋_GB2312" w:hAnsi="黑体" w:eastAsia="仿宋_GB2312" w:cs="仿宋_GB2312"/>
          <w:sz w:val="32"/>
          <w:szCs w:val="32"/>
        </w:rPr>
      </w:pPr>
      <w:r>
        <w:rPr>
          <w:rFonts w:hint="eastAsia" w:ascii="仿宋_GB2312" w:hAnsi="黑体" w:eastAsia="仿宋_GB2312" w:cs="仿宋_GB2312"/>
          <w:sz w:val="32"/>
          <w:szCs w:val="32"/>
        </w:rPr>
        <w:t>纳入</w:t>
      </w:r>
      <w:r>
        <w:rPr>
          <w:rFonts w:hint="eastAsia" w:ascii="仿宋_GB2312" w:hAnsi="黑体" w:eastAsia="仿宋_GB2312" w:cs="仿宋_GB2312"/>
          <w:sz w:val="32"/>
          <w:szCs w:val="32"/>
          <w:lang w:eastAsia="zh-CN"/>
        </w:rPr>
        <w:t>三亚市科协</w:t>
      </w: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rPr>
        <w:t>部门预算编制范围的</w:t>
      </w:r>
      <w:r>
        <w:rPr>
          <w:rFonts w:hint="eastAsia" w:ascii="仿宋_GB2312" w:hAnsi="黑体" w:eastAsia="仿宋_GB2312"/>
          <w:color w:val="auto"/>
          <w:sz w:val="32"/>
          <w:szCs w:val="32"/>
          <w:highlight w:val="none"/>
        </w:rPr>
        <w:t>只有部门本级，没有二级预算单位。</w:t>
      </w:r>
    </w:p>
    <w:p>
      <w:pPr>
        <w:numPr>
          <w:ilvl w:val="0"/>
          <w:numId w:val="0"/>
        </w:numPr>
        <w:ind w:firstLine="320" w:firstLineChars="100"/>
        <w:rPr>
          <w:rFonts w:hint="eastAsia" w:ascii="楷体" w:hAnsi="楷体" w:eastAsia="楷体" w:cs="楷体"/>
          <w:color w:val="auto"/>
          <w:sz w:val="32"/>
          <w:szCs w:val="32"/>
        </w:rPr>
      </w:pPr>
      <w:bookmarkStart w:id="0" w:name="_Toc25738_WPSOffice_Level2"/>
      <w:bookmarkStart w:id="1" w:name="_Toc24421_WPSOffice_Level2"/>
      <w:r>
        <w:rPr>
          <w:rFonts w:hint="eastAsia" w:ascii="仿宋_GB2312" w:hAnsi="ˎ̥" w:eastAsia="仿宋_GB2312"/>
          <w:color w:val="auto"/>
          <w:sz w:val="32"/>
          <w:szCs w:val="32"/>
          <w:lang w:eastAsia="zh-CN"/>
        </w:rPr>
        <w:t>（一）三亚市科学技术协会</w:t>
      </w:r>
      <w:r>
        <w:rPr>
          <w:rFonts w:hint="eastAsia" w:ascii="楷体" w:hAnsi="楷体" w:eastAsia="楷体" w:cs="楷体"/>
          <w:color w:val="auto"/>
          <w:sz w:val="32"/>
          <w:szCs w:val="32"/>
        </w:rPr>
        <w:t>部门本级</w:t>
      </w:r>
      <w:bookmarkEnd w:id="0"/>
      <w:bookmarkEnd w:id="1"/>
    </w:p>
    <w:p>
      <w:pPr>
        <w:ind w:firstLine="320" w:firstLineChars="100"/>
        <w:rPr>
          <w:rFonts w:hint="eastAsia" w:ascii="仿宋_GB2312" w:hAnsi="仿宋_GB2312" w:eastAsia="仿宋_GB2312" w:cs="仿宋_GB2312"/>
          <w:color w:val="auto"/>
          <w:sz w:val="30"/>
          <w:szCs w:val="30"/>
          <w:lang w:val="en-US" w:eastAsia="zh-CN"/>
        </w:rPr>
      </w:pPr>
      <w:r>
        <w:rPr>
          <w:rFonts w:hint="eastAsia" w:ascii="仿宋_GB2312" w:hAnsi="ˎ̥" w:eastAsia="仿宋_GB2312"/>
          <w:color w:val="auto"/>
          <w:sz w:val="32"/>
          <w:szCs w:val="32"/>
          <w:lang w:val="en-US" w:eastAsia="zh-CN"/>
        </w:rPr>
        <w:t xml:space="preserve">（二） </w:t>
      </w:r>
      <w:r>
        <w:rPr>
          <w:rFonts w:hint="eastAsia" w:ascii="仿宋_GB2312" w:hAnsi="仿宋_GB2312" w:eastAsia="仿宋_GB2312" w:cs="仿宋_GB2312"/>
          <w:color w:val="auto"/>
          <w:sz w:val="30"/>
          <w:szCs w:val="30"/>
          <w:lang w:val="en-US" w:eastAsia="zh-CN"/>
        </w:rPr>
        <w:t>内设机构</w:t>
      </w:r>
    </w:p>
    <w:p>
      <w:pPr>
        <w:ind w:firstLine="600" w:firstLineChars="200"/>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0"/>
          <w:szCs w:val="30"/>
        </w:rPr>
        <w:t>市科协机关内设</w:t>
      </w:r>
      <w:r>
        <w:rPr>
          <w:rFonts w:hint="eastAsia" w:ascii="仿宋_GB2312" w:hAnsi="仿宋_GB2312" w:eastAsia="仿宋_GB2312" w:cs="仿宋_GB2312"/>
          <w:color w:val="auto"/>
          <w:sz w:val="30"/>
          <w:szCs w:val="30"/>
          <w:lang w:val="en-US" w:eastAsia="zh-CN"/>
        </w:rPr>
        <w:t>3</w:t>
      </w:r>
      <w:r>
        <w:rPr>
          <w:rFonts w:hint="eastAsia" w:ascii="仿宋_GB2312" w:hAnsi="仿宋_GB2312" w:eastAsia="仿宋_GB2312" w:cs="仿宋_GB2312"/>
          <w:color w:val="auto"/>
          <w:sz w:val="30"/>
          <w:szCs w:val="30"/>
        </w:rPr>
        <w:t>个科级机构</w:t>
      </w:r>
      <w:r>
        <w:rPr>
          <w:rFonts w:hint="eastAsia" w:ascii="仿宋_GB2312" w:hAnsi="仿宋_GB2312" w:eastAsia="仿宋_GB2312" w:cs="仿宋_GB2312"/>
          <w:color w:val="auto"/>
          <w:sz w:val="30"/>
          <w:szCs w:val="30"/>
          <w:lang w:eastAsia="zh-CN"/>
        </w:rPr>
        <w:t>，分别为：</w:t>
      </w:r>
    </w:p>
    <w:p>
      <w:pPr>
        <w:numPr>
          <w:ilvl w:val="0"/>
          <w:numId w:val="6"/>
        </w:numP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办公室</w:t>
      </w:r>
    </w:p>
    <w:p>
      <w:pPr>
        <w:numPr>
          <w:ilvl w:val="0"/>
          <w:numId w:val="6"/>
        </w:numP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科</w:t>
      </w:r>
      <w:r>
        <w:rPr>
          <w:rFonts w:hint="eastAsia" w:ascii="仿宋_GB2312" w:hAnsi="仿宋_GB2312" w:eastAsia="仿宋_GB2312" w:cs="仿宋_GB2312"/>
          <w:color w:val="auto"/>
          <w:sz w:val="30"/>
          <w:szCs w:val="30"/>
          <w:lang w:eastAsia="zh-CN"/>
        </w:rPr>
        <w:t>学技术普及部</w:t>
      </w:r>
    </w:p>
    <w:p>
      <w:pPr>
        <w:numPr>
          <w:ilvl w:val="0"/>
          <w:numId w:val="6"/>
        </w:numP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eastAsia="zh-CN"/>
        </w:rPr>
        <w:t>学会学术部</w:t>
      </w:r>
    </w:p>
    <w:p>
      <w:pPr>
        <w:numPr>
          <w:ilvl w:val="0"/>
          <w:numId w:val="7"/>
        </w:numPr>
        <w:ind w:firstLine="640" w:firstLineChars="200"/>
        <w:rPr>
          <w:rFonts w:hint="eastAsia" w:ascii="黑体" w:hAnsi="黑体" w:eastAsia="黑体"/>
          <w:sz w:val="32"/>
          <w:szCs w:val="32"/>
        </w:rPr>
      </w:pPr>
      <w:r>
        <w:rPr>
          <w:rFonts w:hint="eastAsia" w:ascii="仿宋_GB2312" w:hAnsi="黑体" w:eastAsia="仿宋_GB2312" w:cs="仿宋_GB2312"/>
          <w:sz w:val="32"/>
          <w:szCs w:val="32"/>
        </w:rPr>
        <w:t xml:space="preserve"> </w:t>
      </w:r>
      <w:r>
        <w:rPr>
          <w:rFonts w:hint="eastAsia" w:ascii="黑体" w:hAnsi="黑体" w:eastAsia="黑体"/>
          <w:sz w:val="32"/>
          <w:szCs w:val="32"/>
          <w:lang w:eastAsia="zh-CN"/>
        </w:rPr>
        <w:t>三亚市科学技术协会</w:t>
      </w:r>
      <w:r>
        <w:rPr>
          <w:rFonts w:hint="eastAsia" w:ascii="黑体" w:hAnsi="黑体" w:eastAsia="黑体"/>
          <w:sz w:val="32"/>
          <w:szCs w:val="32"/>
          <w:lang w:val="en-US" w:eastAsia="zh-CN"/>
        </w:rPr>
        <w:t>2026年单位</w:t>
      </w:r>
      <w:r>
        <w:rPr>
          <w:rFonts w:hint="eastAsia" w:ascii="黑体" w:hAnsi="黑体" w:eastAsia="黑体"/>
          <w:sz w:val="32"/>
          <w:szCs w:val="32"/>
        </w:rPr>
        <w:t>预算表</w:t>
      </w:r>
    </w:p>
    <w:p>
      <w:pPr>
        <w:numPr>
          <w:ilvl w:val="0"/>
          <w:numId w:val="0"/>
        </w:numPr>
        <w:rPr>
          <w:rFonts w:hint="eastAsia"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（此部分内容即为单位预算公开表）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sz w:val="32"/>
          <w:szCs w:val="32"/>
          <w:lang w:eastAsia="zh-CN"/>
        </w:rPr>
        <w:t>三亚市科学技术协会</w:t>
      </w:r>
      <w:r>
        <w:rPr>
          <w:rFonts w:hint="eastAsia" w:ascii="黑体" w:hAnsi="黑体" w:eastAsia="黑体"/>
          <w:sz w:val="32"/>
          <w:szCs w:val="32"/>
          <w:lang w:val="en-US" w:eastAsia="zh-CN"/>
        </w:rPr>
        <w:t>2026年</w:t>
      </w:r>
      <w:r>
        <w:rPr>
          <w:rFonts w:hint="eastAsia" w:ascii="黑体" w:hAnsi="黑体" w:eastAsia="黑体"/>
          <w:sz w:val="32"/>
          <w:szCs w:val="32"/>
          <w:lang w:eastAsia="zh-CN"/>
        </w:rPr>
        <w:t>单位</w:t>
      </w:r>
      <w:r>
        <w:rPr>
          <w:rFonts w:hint="eastAsia" w:ascii="黑体" w:hAnsi="黑体" w:eastAsia="黑体"/>
          <w:sz w:val="32"/>
          <w:szCs w:val="32"/>
        </w:rPr>
        <w:t>预算情况说明</w:t>
      </w:r>
    </w:p>
    <w:p>
      <w:pPr>
        <w:ind w:firstLine="480" w:firstLineChars="150"/>
        <w:rPr>
          <w:rFonts w:ascii="黑体" w:hAnsi="黑体" w:eastAsia="黑体"/>
          <w:sz w:val="32"/>
          <w:szCs w:val="32"/>
        </w:rPr>
      </w:pP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sz w:val="32"/>
          <w:szCs w:val="32"/>
          <w:lang w:eastAsia="zh-CN"/>
        </w:rPr>
        <w:t>三亚市科学技术协会</w:t>
      </w:r>
      <w:r>
        <w:rPr>
          <w:rFonts w:hint="eastAsia" w:ascii="黑体" w:hAnsi="黑体" w:eastAsia="黑体"/>
          <w:sz w:val="32"/>
          <w:szCs w:val="32"/>
          <w:lang w:val="en-US" w:eastAsia="zh-CN"/>
        </w:rPr>
        <w:t>2026年</w:t>
      </w:r>
      <w:r>
        <w:rPr>
          <w:rFonts w:hint="eastAsia" w:ascii="黑体" w:hAnsi="黑体" w:eastAsia="黑体"/>
          <w:sz w:val="32"/>
          <w:szCs w:val="32"/>
        </w:rPr>
        <w:t>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lang w:val="en-US" w:eastAsia="zh-CN"/>
        </w:rPr>
        <w:t>三亚市科学技术协会2026年</w:t>
      </w:r>
      <w:r>
        <w:rPr>
          <w:rFonts w:hint="eastAsia" w:ascii="仿宋_GB2312" w:hAnsi="黑体" w:eastAsia="仿宋_GB2312"/>
          <w:sz w:val="32"/>
          <w:szCs w:val="32"/>
        </w:rPr>
        <w:t>财政拨款收支总预算</w:t>
      </w:r>
      <w:r>
        <w:rPr>
          <w:rFonts w:hint="eastAsia" w:ascii="仿宋_GB2312" w:hAnsi="黑体" w:eastAsia="仿宋_GB2312" w:cs="仿宋_GB2312"/>
          <w:sz w:val="32"/>
          <w:szCs w:val="32"/>
          <w:lang w:val="en-US" w:eastAsia="zh-CN"/>
        </w:rPr>
        <w:t>841.16</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836.06</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836.06</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5.10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841.16</w:t>
      </w:r>
      <w:r>
        <w:rPr>
          <w:rFonts w:hint="eastAsia" w:ascii="仿宋_GB2312" w:hAnsi="黑体" w:eastAsia="仿宋_GB2312"/>
          <w:sz w:val="32"/>
          <w:szCs w:val="32"/>
        </w:rPr>
        <w:t>万元，包括一般公共服务支出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万元、外交支出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万元、国防支出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cs="黑体"/>
          <w:color w:val="222222"/>
          <w:sz w:val="32"/>
          <w:szCs w:val="32"/>
        </w:rPr>
        <w:t>科学技术支出</w:t>
      </w:r>
      <w:r>
        <w:rPr>
          <w:rFonts w:hint="eastAsia" w:ascii="仿宋_GB2312" w:hAnsi="黑体" w:eastAsia="仿宋_GB2312" w:cs="黑体"/>
          <w:color w:val="222222"/>
          <w:sz w:val="32"/>
          <w:szCs w:val="32"/>
          <w:lang w:val="en-US" w:eastAsia="zh-CN"/>
        </w:rPr>
        <w:t>727.57</w:t>
      </w:r>
      <w:r>
        <w:rPr>
          <w:rFonts w:hint="eastAsia" w:ascii="仿宋_GB2312" w:hAnsi="黑体" w:eastAsia="仿宋_GB2312" w:cs="黑体"/>
          <w:color w:val="222222"/>
          <w:sz w:val="32"/>
          <w:szCs w:val="32"/>
        </w:rPr>
        <w:t>万元、社会保障和就业支出</w:t>
      </w:r>
      <w:r>
        <w:rPr>
          <w:rFonts w:hint="eastAsia" w:ascii="仿宋_GB2312" w:hAnsi="黑体" w:eastAsia="仿宋_GB2312" w:cs="黑体"/>
          <w:color w:val="222222"/>
          <w:sz w:val="32"/>
          <w:szCs w:val="32"/>
          <w:lang w:val="en-US" w:eastAsia="zh-CN"/>
        </w:rPr>
        <w:t>41.61</w:t>
      </w:r>
      <w:r>
        <w:rPr>
          <w:rFonts w:hint="eastAsia" w:ascii="仿宋_GB2312" w:hAnsi="黑体" w:eastAsia="仿宋_GB2312" w:cs="黑体"/>
          <w:color w:val="222222"/>
          <w:sz w:val="32"/>
          <w:szCs w:val="32"/>
        </w:rPr>
        <w:t>万元、卫生健康支出</w:t>
      </w:r>
      <w:r>
        <w:rPr>
          <w:rFonts w:hint="eastAsia" w:ascii="仿宋_GB2312" w:hAnsi="黑体" w:eastAsia="仿宋_GB2312" w:cs="黑体"/>
          <w:color w:val="222222"/>
          <w:sz w:val="32"/>
          <w:szCs w:val="32"/>
          <w:lang w:val="en-US" w:eastAsia="zh-CN"/>
        </w:rPr>
        <w:t>44.51</w:t>
      </w:r>
      <w:r>
        <w:rPr>
          <w:rFonts w:hint="eastAsia" w:ascii="仿宋_GB2312" w:hAnsi="黑体" w:eastAsia="仿宋_GB2312" w:cs="黑体"/>
          <w:color w:val="222222"/>
          <w:sz w:val="32"/>
          <w:szCs w:val="32"/>
        </w:rPr>
        <w:t>万元、住房保障支出</w:t>
      </w:r>
      <w:r>
        <w:rPr>
          <w:rFonts w:hint="eastAsia" w:ascii="仿宋_GB2312" w:hAnsi="黑体" w:eastAsia="仿宋_GB2312" w:cs="黑体"/>
          <w:color w:val="222222"/>
          <w:sz w:val="32"/>
          <w:szCs w:val="32"/>
          <w:lang w:val="en-US" w:eastAsia="zh-CN"/>
        </w:rPr>
        <w:t>27.47</w:t>
      </w:r>
      <w:r>
        <w:rPr>
          <w:rFonts w:hint="eastAsia" w:ascii="仿宋_GB2312" w:hAnsi="黑体" w:eastAsia="仿宋_GB2312" w:cs="黑体"/>
          <w:color w:val="222222"/>
          <w:sz w:val="32"/>
          <w:szCs w:val="32"/>
        </w:rPr>
        <w:t>万元</w:t>
      </w:r>
      <w:r>
        <w:rPr>
          <w:rFonts w:hint="eastAsia" w:ascii="仿宋_GB2312" w:hAnsi="黑体" w:eastAsia="仿宋_GB2312" w:cs="黑体"/>
          <w:color w:val="222222"/>
          <w:sz w:val="32"/>
          <w:szCs w:val="32"/>
          <w:lang w:val="en-US" w:eastAsia="zh-CN"/>
        </w:rPr>
        <w:t>,</w:t>
      </w:r>
      <w:r>
        <w:rPr>
          <w:rFonts w:hint="eastAsia" w:ascii="仿宋_GB2312" w:hAnsi="黑体" w:eastAsia="仿宋_GB2312"/>
          <w:sz w:val="32"/>
          <w:szCs w:val="32"/>
        </w:rPr>
        <w:t>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eastAsia="zh-CN"/>
        </w:rPr>
        <w:t>三亚市科学技术协会</w:t>
      </w:r>
      <w:r>
        <w:rPr>
          <w:rFonts w:hint="eastAsia" w:ascii="黑体" w:hAnsi="黑体" w:eastAsia="黑体"/>
          <w:sz w:val="32"/>
          <w:szCs w:val="32"/>
          <w:lang w:val="en-US" w:eastAsia="zh-CN"/>
        </w:rPr>
        <w:t>2026年</w:t>
      </w:r>
      <w:r>
        <w:rPr>
          <w:rFonts w:hint="eastAsia" w:ascii="黑体" w:hAnsi="黑体" w:eastAsia="黑体"/>
          <w:sz w:val="32"/>
          <w:szCs w:val="32"/>
        </w:rPr>
        <w:t>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default" w:ascii="仿宋_GB2312" w:hAnsi="黑体" w:eastAsia="仿宋_GB2312"/>
          <w:sz w:val="32"/>
          <w:szCs w:val="32"/>
          <w:lang w:val="en-US"/>
        </w:rPr>
      </w:pPr>
      <w:r>
        <w:rPr>
          <w:rFonts w:hint="eastAsia" w:ascii="仿宋_GB2312" w:hAnsi="黑体" w:eastAsia="仿宋_GB2312"/>
          <w:sz w:val="32"/>
          <w:szCs w:val="32"/>
          <w:lang w:val="en-US" w:eastAsia="zh-CN"/>
        </w:rPr>
        <w:t>三亚市科学技术协会2026年</w:t>
      </w:r>
      <w:r>
        <w:rPr>
          <w:rFonts w:hint="eastAsia" w:ascii="仿宋_GB2312" w:hAnsi="黑体" w:eastAsia="仿宋_GB2312"/>
          <w:sz w:val="32"/>
          <w:szCs w:val="32"/>
        </w:rPr>
        <w:t>一般公共预算当年拨款</w:t>
      </w:r>
      <w:r>
        <w:rPr>
          <w:rFonts w:hint="eastAsia" w:ascii="仿宋_GB2312" w:hAnsi="黑体" w:eastAsia="仿宋_GB2312"/>
          <w:sz w:val="32"/>
          <w:szCs w:val="32"/>
          <w:lang w:val="en-US" w:eastAsia="zh-CN"/>
        </w:rPr>
        <w:t>836.06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12.76</w:t>
      </w:r>
      <w:r>
        <w:rPr>
          <w:rFonts w:hint="eastAsia" w:ascii="仿宋_GB2312" w:hAnsi="黑体" w:eastAsia="仿宋_GB2312"/>
          <w:sz w:val="32"/>
          <w:szCs w:val="32"/>
        </w:rPr>
        <w:t>万元，主要是</w:t>
      </w:r>
      <w:r>
        <w:rPr>
          <w:rFonts w:hint="eastAsia" w:ascii="仿宋_GB2312" w:hAnsi="ˎ̥" w:eastAsia="仿宋_GB2312"/>
          <w:sz w:val="32"/>
          <w:szCs w:val="32"/>
          <w:highlight w:val="none"/>
        </w:rPr>
        <w:t>本年项目资金相对于上年有所</w:t>
      </w:r>
      <w:r>
        <w:rPr>
          <w:rFonts w:hint="eastAsia" w:ascii="仿宋_GB2312" w:hAnsi="ˎ̥" w:eastAsia="仿宋_GB2312"/>
          <w:sz w:val="32"/>
          <w:szCs w:val="32"/>
          <w:highlight w:val="none"/>
          <w:lang w:eastAsia="zh-CN"/>
        </w:rPr>
        <w:t>减少</w:t>
      </w:r>
      <w:r>
        <w:rPr>
          <w:rFonts w:hint="eastAsia" w:ascii="仿宋_GB2312" w:hAnsi="ˎ̥" w:eastAsia="仿宋_GB2312"/>
          <w:sz w:val="32"/>
          <w:szCs w:val="32"/>
          <w:highlight w:val="none"/>
          <w:lang w:val="en-US" w:eastAsia="zh-CN"/>
        </w:rPr>
        <w:t>,主要用于科学技术支出。</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%；外交（类）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%；科学技术（类）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727.57</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87.02</w:t>
      </w:r>
      <w:r>
        <w:rPr>
          <w:rFonts w:hint="eastAsia" w:ascii="仿宋_GB2312" w:hAnsi="黑体" w:eastAsia="仿宋_GB2312"/>
          <w:sz w:val="32"/>
          <w:szCs w:val="32"/>
        </w:rPr>
        <w:t>%；</w:t>
      </w:r>
      <w:r>
        <w:rPr>
          <w:rFonts w:hint="eastAsia" w:ascii="仿宋_GB2312" w:hAnsi="仿宋_GB2312" w:eastAsia="仿宋_GB2312" w:cs="仿宋_GB2312"/>
          <w:color w:val="222222"/>
          <w:sz w:val="32"/>
          <w:szCs w:val="32"/>
        </w:rPr>
        <w:t>社会保障和就业支出</w:t>
      </w:r>
      <w:r>
        <w:rPr>
          <w:rFonts w:hint="eastAsia" w:ascii="仿宋_GB2312" w:hAnsi="仿宋_GB2312" w:eastAsia="仿宋_GB2312" w:cs="仿宋_GB2312"/>
          <w:color w:val="222222"/>
          <w:sz w:val="32"/>
          <w:szCs w:val="32"/>
          <w:lang w:val="en-US" w:eastAsia="zh-CN"/>
        </w:rPr>
        <w:t>41.61</w:t>
      </w:r>
      <w:r>
        <w:rPr>
          <w:rFonts w:hint="eastAsia" w:ascii="仿宋_GB2312" w:hAnsi="仿宋_GB2312" w:eastAsia="仿宋_GB2312" w:cs="仿宋_GB2312"/>
          <w:color w:val="222222"/>
          <w:sz w:val="32"/>
          <w:szCs w:val="32"/>
        </w:rPr>
        <w:t>万元</w:t>
      </w:r>
      <w:r>
        <w:rPr>
          <w:rFonts w:hint="eastAsia" w:ascii="仿宋_GB2312" w:hAnsi="仿宋_GB2312" w:eastAsia="仿宋_GB2312" w:cs="仿宋_GB2312"/>
          <w:color w:val="222222"/>
          <w:sz w:val="32"/>
          <w:szCs w:val="32"/>
          <w:lang w:val="en-US" w:eastAsia="zh-CN"/>
        </w:rPr>
        <w:t>,</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4.98</w:t>
      </w:r>
      <w:r>
        <w:rPr>
          <w:rFonts w:hint="eastAsia" w:ascii="仿宋_GB2312" w:hAnsi="黑体" w:eastAsia="仿宋_GB2312"/>
          <w:sz w:val="32"/>
          <w:szCs w:val="32"/>
        </w:rPr>
        <w:t>%；</w:t>
      </w:r>
      <w:r>
        <w:rPr>
          <w:rFonts w:hint="eastAsia" w:ascii="仿宋_GB2312" w:hAnsi="仿宋_GB2312" w:eastAsia="仿宋_GB2312" w:cs="仿宋_GB2312"/>
          <w:color w:val="222222"/>
          <w:sz w:val="32"/>
          <w:szCs w:val="32"/>
        </w:rPr>
        <w:t>卫生健康支出</w:t>
      </w:r>
      <w:r>
        <w:rPr>
          <w:rFonts w:hint="eastAsia" w:ascii="仿宋_GB2312" w:hAnsi="仿宋_GB2312" w:eastAsia="仿宋_GB2312" w:cs="仿宋_GB2312"/>
          <w:color w:val="222222"/>
          <w:sz w:val="32"/>
          <w:szCs w:val="32"/>
          <w:lang w:val="en-US" w:eastAsia="zh-CN"/>
        </w:rPr>
        <w:t>44.51</w:t>
      </w:r>
      <w:r>
        <w:rPr>
          <w:rFonts w:hint="eastAsia" w:ascii="仿宋_GB2312" w:hAnsi="仿宋_GB2312" w:eastAsia="仿宋_GB2312" w:cs="仿宋_GB2312"/>
          <w:color w:val="222222"/>
          <w:sz w:val="32"/>
          <w:szCs w:val="32"/>
        </w:rPr>
        <w:t>万元</w:t>
      </w:r>
      <w:r>
        <w:rPr>
          <w:rFonts w:hint="eastAsia" w:ascii="仿宋_GB2312" w:hAnsi="仿宋_GB2312" w:eastAsia="仿宋_GB2312" w:cs="仿宋_GB2312"/>
          <w:color w:val="222222"/>
          <w:sz w:val="32"/>
          <w:szCs w:val="32"/>
          <w:lang w:val="en-US" w:eastAsia="zh-CN"/>
        </w:rPr>
        <w:t>,</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5.32</w:t>
      </w:r>
      <w:r>
        <w:rPr>
          <w:rFonts w:hint="eastAsia" w:ascii="仿宋_GB2312" w:hAnsi="黑体" w:eastAsia="仿宋_GB2312"/>
          <w:sz w:val="32"/>
          <w:szCs w:val="32"/>
        </w:rPr>
        <w:t>%；</w:t>
      </w:r>
      <w:r>
        <w:rPr>
          <w:rFonts w:hint="eastAsia" w:ascii="仿宋_GB2312" w:hAnsi="仿宋_GB2312" w:eastAsia="仿宋_GB2312" w:cs="仿宋_GB2312"/>
          <w:color w:val="222222"/>
          <w:sz w:val="32"/>
          <w:szCs w:val="32"/>
        </w:rPr>
        <w:t>住房保障支出</w:t>
      </w:r>
      <w:r>
        <w:rPr>
          <w:rFonts w:hint="eastAsia" w:ascii="仿宋_GB2312" w:hAnsi="仿宋_GB2312" w:eastAsia="仿宋_GB2312" w:cs="仿宋_GB2312"/>
          <w:color w:val="222222"/>
          <w:sz w:val="32"/>
          <w:szCs w:val="32"/>
          <w:lang w:val="en-US" w:eastAsia="zh-CN"/>
        </w:rPr>
        <w:t>27.47</w:t>
      </w:r>
      <w:r>
        <w:rPr>
          <w:rFonts w:hint="eastAsia" w:ascii="仿宋_GB2312" w:hAnsi="仿宋_GB2312" w:eastAsia="仿宋_GB2312" w:cs="仿宋_GB2312"/>
          <w:color w:val="222222"/>
          <w:sz w:val="32"/>
          <w:szCs w:val="32"/>
        </w:rPr>
        <w:t>万元</w:t>
      </w:r>
      <w:r>
        <w:rPr>
          <w:rFonts w:hint="eastAsia" w:ascii="仿宋_GB2312" w:hAnsi="仿宋_GB2312" w:eastAsia="仿宋_GB2312" w:cs="仿宋_GB2312"/>
          <w:color w:val="222222"/>
          <w:sz w:val="32"/>
          <w:szCs w:val="32"/>
          <w:lang w:val="en-US" w:eastAsia="zh-CN"/>
        </w:rPr>
        <w:t>,</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3.29</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lang w:val="en-US" w:eastAsia="zh-CN"/>
        </w:rPr>
        <w:t>1</w:t>
      </w:r>
      <w:r>
        <w:rPr>
          <w:rFonts w:hint="eastAsia" w:ascii="仿宋_GB2312" w:hAnsi="黑体" w:eastAsia="仿宋_GB2312"/>
          <w:sz w:val="32"/>
          <w:szCs w:val="32"/>
          <w:highlight w:val="none"/>
        </w:rPr>
        <w:t>.</w:t>
      </w:r>
      <w:r>
        <w:rPr>
          <w:rFonts w:hint="eastAsia" w:ascii="仿宋_GB2312" w:hAnsi="黑体" w:eastAsia="仿宋_GB2312" w:cs="仿宋_GB2312"/>
          <w:sz w:val="32"/>
          <w:szCs w:val="32"/>
          <w:highlight w:val="none"/>
        </w:rPr>
        <w:t>科学技术支出（类）</w:t>
      </w:r>
      <w:r>
        <w:rPr>
          <w:rFonts w:hint="eastAsia" w:ascii="仿宋_GB2312" w:eastAsia="仿宋_GB2312"/>
          <w:sz w:val="32"/>
          <w:szCs w:val="32"/>
          <w:highlight w:val="none"/>
          <w:lang w:eastAsia="zh-CN"/>
        </w:rPr>
        <w:t>科学技术管理事务</w:t>
      </w:r>
      <w:r>
        <w:rPr>
          <w:rFonts w:hint="eastAsia" w:ascii="仿宋_GB2312" w:eastAsia="仿宋_GB2312"/>
          <w:sz w:val="32"/>
          <w:szCs w:val="32"/>
          <w:highlight w:val="none"/>
          <w:lang w:val="en-US" w:eastAsia="zh-CN"/>
        </w:rPr>
        <w:t>(款)</w:t>
      </w:r>
      <w:r>
        <w:rPr>
          <w:rFonts w:hint="default" w:ascii="仿宋_GB2312" w:hAnsi="黑体" w:eastAsia="仿宋_GB2312" w:cs="仿宋_GB2312"/>
          <w:sz w:val="32"/>
          <w:szCs w:val="32"/>
          <w:highlight w:val="none"/>
          <w:lang w:val="en-US"/>
        </w:rPr>
        <w:t>一般行政管理事务</w:t>
      </w:r>
      <w:r>
        <w:rPr>
          <w:rFonts w:hint="eastAsia" w:ascii="仿宋_GB2312" w:hAnsi="黑体" w:eastAsia="仿宋_GB2312" w:cs="仿宋_GB2312"/>
          <w:sz w:val="32"/>
          <w:szCs w:val="32"/>
          <w:highlight w:val="none"/>
          <w:lang w:val="en-US" w:eastAsia="zh-CN"/>
        </w:rPr>
        <w:t>（项）2026年</w:t>
      </w:r>
      <w:r>
        <w:rPr>
          <w:rFonts w:hint="eastAsia" w:ascii="仿宋_GB2312" w:hAnsi="黑体" w:eastAsia="仿宋_GB2312"/>
          <w:sz w:val="32"/>
          <w:szCs w:val="32"/>
          <w:highlight w:val="none"/>
        </w:rPr>
        <w:t>预算数为</w:t>
      </w:r>
      <w:r>
        <w:rPr>
          <w:rFonts w:hint="eastAsia" w:ascii="仿宋_GB2312" w:hAnsi="黑体" w:eastAsia="仿宋_GB2312"/>
          <w:sz w:val="32"/>
          <w:szCs w:val="32"/>
          <w:highlight w:val="none"/>
          <w:lang w:val="en-US" w:eastAsia="zh-CN"/>
        </w:rPr>
        <w:t>70.14</w:t>
      </w:r>
      <w:r>
        <w:rPr>
          <w:rFonts w:hint="eastAsia" w:ascii="仿宋_GB2312" w:hAnsi="黑体" w:eastAsia="仿宋_GB2312"/>
          <w:sz w:val="32"/>
          <w:szCs w:val="32"/>
          <w:highlight w:val="none"/>
        </w:rPr>
        <w:t>万元</w:t>
      </w:r>
      <w:r>
        <w:rPr>
          <w:rFonts w:hint="eastAsia" w:ascii="仿宋_GB2312" w:hAnsi="黑体" w:eastAsia="仿宋_GB2312" w:cs="仿宋_GB2312"/>
          <w:sz w:val="32"/>
          <w:szCs w:val="32"/>
          <w:highlight w:val="none"/>
          <w:lang w:val="en-US" w:eastAsia="zh-CN"/>
        </w:rPr>
        <w:t>，</w:t>
      </w:r>
      <w:r>
        <w:rPr>
          <w:rFonts w:hint="eastAsia" w:ascii="仿宋_GB2312" w:hAnsi="黑体" w:eastAsia="仿宋_GB2312"/>
          <w:sz w:val="32"/>
          <w:szCs w:val="32"/>
          <w:highlight w:val="none"/>
        </w:rPr>
        <w:t>主要是</w:t>
      </w:r>
      <w:r>
        <w:rPr>
          <w:rFonts w:hint="eastAsia" w:ascii="仿宋_GB2312" w:eastAsia="仿宋_GB2312"/>
          <w:sz w:val="32"/>
          <w:szCs w:val="32"/>
          <w:highlight w:val="none"/>
          <w:lang w:eastAsia="zh-CN"/>
        </w:rPr>
        <w:t>用于科学技术支出。</w:t>
      </w:r>
    </w:p>
    <w:p>
      <w:pPr>
        <w:ind w:firstLine="640" w:firstLineChars="200"/>
        <w:rPr>
          <w:rFonts w:hint="default" w:ascii="仿宋_GB2312" w:hAnsi="黑体" w:eastAsia="仿宋_GB2312"/>
          <w:sz w:val="32"/>
          <w:szCs w:val="32"/>
          <w:highlight w:val="none"/>
          <w:lang w:val="en-US"/>
        </w:rPr>
      </w:pPr>
      <w:r>
        <w:rPr>
          <w:rFonts w:hint="eastAsia" w:ascii="仿宋_GB2312" w:hAnsi="黑体" w:eastAsia="仿宋_GB2312" w:cs="仿宋_GB2312"/>
          <w:sz w:val="32"/>
          <w:szCs w:val="32"/>
          <w:highlight w:val="none"/>
        </w:rPr>
        <w:t>科学技术支出（类）科学技术普及（款）机构运行（项）</w:t>
      </w:r>
      <w:r>
        <w:rPr>
          <w:rFonts w:hint="eastAsia" w:ascii="仿宋_GB2312" w:hAnsi="黑体" w:eastAsia="仿宋_GB2312" w:cs="仿宋_GB2312"/>
          <w:sz w:val="32"/>
          <w:szCs w:val="32"/>
          <w:highlight w:val="none"/>
          <w:lang w:val="en-US" w:eastAsia="zh-CN"/>
        </w:rPr>
        <w:t>2026年</w:t>
      </w:r>
      <w:r>
        <w:rPr>
          <w:rFonts w:hint="eastAsia" w:ascii="仿宋_GB2312" w:hAnsi="黑体" w:eastAsia="仿宋_GB2312"/>
          <w:sz w:val="32"/>
          <w:szCs w:val="32"/>
          <w:highlight w:val="none"/>
        </w:rPr>
        <w:t>预算数为</w:t>
      </w:r>
      <w:r>
        <w:rPr>
          <w:rFonts w:hint="eastAsia" w:ascii="仿宋_GB2312" w:hAnsi="黑体" w:eastAsia="仿宋_GB2312" w:cs="仿宋_GB2312"/>
          <w:sz w:val="32"/>
          <w:szCs w:val="32"/>
          <w:highlight w:val="none"/>
          <w:lang w:val="en-US" w:eastAsia="zh-CN"/>
        </w:rPr>
        <w:t>271.33</w:t>
      </w:r>
      <w:r>
        <w:rPr>
          <w:rFonts w:hint="eastAsia" w:ascii="仿宋_GB2312" w:hAnsi="黑体" w:eastAsia="仿宋_GB2312"/>
          <w:sz w:val="32"/>
          <w:szCs w:val="32"/>
          <w:highlight w:val="none"/>
        </w:rPr>
        <w:t>万元，比上年预算数</w:t>
      </w:r>
      <w:r>
        <w:rPr>
          <w:rFonts w:hint="eastAsia" w:ascii="仿宋_GB2312" w:hAnsi="黑体" w:eastAsia="仿宋_GB2312" w:cs="仿宋_GB2312"/>
          <w:sz w:val="32"/>
          <w:szCs w:val="32"/>
          <w:highlight w:val="none"/>
          <w:lang w:eastAsia="zh-CN"/>
        </w:rPr>
        <w:t>减少</w:t>
      </w:r>
      <w:r>
        <w:rPr>
          <w:rFonts w:hint="eastAsia" w:ascii="仿宋_GB2312" w:hAnsi="黑体" w:eastAsia="仿宋_GB2312" w:cs="仿宋_GB2312"/>
          <w:sz w:val="32"/>
          <w:szCs w:val="32"/>
          <w:highlight w:val="none"/>
          <w:lang w:val="en-US" w:eastAsia="zh-CN"/>
        </w:rPr>
        <w:t>22.29</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主要是</w:t>
      </w:r>
      <w:r>
        <w:rPr>
          <w:rFonts w:hint="eastAsia" w:ascii="仿宋_GB2312" w:hAnsi="黑体" w:eastAsia="仿宋_GB2312" w:cs="仿宋_GB2312"/>
          <w:sz w:val="32"/>
          <w:szCs w:val="32"/>
          <w:highlight w:val="none"/>
          <w:lang w:eastAsia="zh-CN"/>
        </w:rPr>
        <w:t>落实过紧日子要求，削减部分项目支出</w:t>
      </w:r>
      <w:r>
        <w:rPr>
          <w:rFonts w:hint="eastAsia" w:ascii="仿宋_GB2312" w:eastAsia="仿宋_GB2312"/>
          <w:sz w:val="32"/>
          <w:szCs w:val="32"/>
          <w:highlight w:val="none"/>
          <w:lang w:eastAsia="zh-CN"/>
        </w:rPr>
        <w:t>。</w:t>
      </w:r>
    </w:p>
    <w:p>
      <w:pPr>
        <w:ind w:firstLine="640" w:firstLineChars="200"/>
        <w:rPr>
          <w:rFonts w:ascii="仿宋_GB2312" w:hAnsi="黑体" w:eastAsia="仿宋_GB2312"/>
          <w:sz w:val="32"/>
          <w:szCs w:val="32"/>
          <w:highlight w:val="none"/>
        </w:rPr>
      </w:pPr>
      <w:r>
        <w:rPr>
          <w:rFonts w:hint="eastAsia" w:ascii="仿宋_GB2312" w:hAnsi="黑体" w:eastAsia="仿宋_GB2312" w:cs="仿宋_GB2312"/>
          <w:sz w:val="32"/>
          <w:szCs w:val="32"/>
          <w:highlight w:val="none"/>
        </w:rPr>
        <w:t>科学技术支出（类）科学技术普及（款）</w:t>
      </w:r>
      <w:r>
        <w:rPr>
          <w:rFonts w:hint="eastAsia" w:ascii="仿宋_GB2312" w:hAnsi="黑体" w:eastAsia="仿宋_GB2312" w:cs="仿宋_GB2312"/>
          <w:sz w:val="32"/>
          <w:szCs w:val="32"/>
          <w:highlight w:val="none"/>
          <w:lang w:eastAsia="zh-CN"/>
        </w:rPr>
        <w:t>科普活动</w:t>
      </w:r>
      <w:r>
        <w:rPr>
          <w:rFonts w:hint="eastAsia" w:ascii="仿宋_GB2312" w:hAnsi="黑体" w:eastAsia="仿宋_GB2312" w:cs="仿宋_GB2312"/>
          <w:sz w:val="32"/>
          <w:szCs w:val="32"/>
          <w:highlight w:val="none"/>
        </w:rPr>
        <w:t>（项）</w:t>
      </w:r>
      <w:r>
        <w:rPr>
          <w:rFonts w:hint="eastAsia" w:ascii="仿宋_GB2312" w:hAnsi="黑体" w:eastAsia="仿宋_GB2312" w:cs="仿宋_GB2312"/>
          <w:sz w:val="32"/>
          <w:szCs w:val="32"/>
          <w:highlight w:val="none"/>
          <w:lang w:val="en-US" w:eastAsia="zh-CN"/>
        </w:rPr>
        <w:t>2026年</w:t>
      </w:r>
      <w:r>
        <w:rPr>
          <w:rFonts w:hint="eastAsia" w:ascii="仿宋_GB2312" w:hAnsi="黑体" w:eastAsia="仿宋_GB2312"/>
          <w:sz w:val="32"/>
          <w:szCs w:val="32"/>
          <w:highlight w:val="none"/>
        </w:rPr>
        <w:t>预算数为</w:t>
      </w:r>
      <w:r>
        <w:rPr>
          <w:rFonts w:hint="eastAsia" w:ascii="仿宋_GB2312" w:hAnsi="黑体" w:eastAsia="仿宋_GB2312"/>
          <w:sz w:val="32"/>
          <w:szCs w:val="32"/>
          <w:highlight w:val="none"/>
          <w:lang w:val="en-US" w:eastAsia="zh-CN"/>
        </w:rPr>
        <w:t>254.1</w:t>
      </w:r>
      <w:r>
        <w:rPr>
          <w:rFonts w:hint="eastAsia" w:ascii="仿宋_GB2312" w:hAnsi="黑体" w:eastAsia="仿宋_GB2312"/>
          <w:sz w:val="32"/>
          <w:szCs w:val="32"/>
          <w:highlight w:val="none"/>
        </w:rPr>
        <w:t>万元，比上年预算数</w:t>
      </w:r>
      <w:r>
        <w:rPr>
          <w:rFonts w:hint="eastAsia" w:ascii="仿宋_GB2312" w:hAnsi="黑体" w:eastAsia="仿宋_GB2312"/>
          <w:sz w:val="32"/>
          <w:szCs w:val="32"/>
          <w:highlight w:val="none"/>
          <w:lang w:eastAsia="zh-CN"/>
        </w:rPr>
        <w:t>增加</w:t>
      </w:r>
      <w:r>
        <w:rPr>
          <w:rFonts w:hint="eastAsia" w:ascii="仿宋_GB2312" w:hAnsi="黑体" w:eastAsia="仿宋_GB2312"/>
          <w:sz w:val="32"/>
          <w:szCs w:val="32"/>
          <w:highlight w:val="none"/>
          <w:lang w:val="en-US" w:eastAsia="zh-CN"/>
        </w:rPr>
        <w:t>3.7</w:t>
      </w:r>
      <w:r>
        <w:rPr>
          <w:rFonts w:hint="eastAsia" w:ascii="仿宋_GB2312" w:hAnsi="黑体" w:eastAsia="仿宋_GB2312"/>
          <w:sz w:val="32"/>
          <w:szCs w:val="32"/>
          <w:highlight w:val="none"/>
        </w:rPr>
        <w:t>万元，主要是</w:t>
      </w:r>
      <w:r>
        <w:rPr>
          <w:rFonts w:hint="eastAsia" w:ascii="仿宋_GB2312" w:hAnsi="黑体" w:eastAsia="仿宋_GB2312" w:cs="仿宋_GB2312"/>
          <w:sz w:val="32"/>
          <w:szCs w:val="32"/>
          <w:highlight w:val="none"/>
        </w:rPr>
        <w:t>因为</w:t>
      </w:r>
      <w:r>
        <w:rPr>
          <w:rFonts w:hint="eastAsia" w:ascii="仿宋_GB2312" w:eastAsia="仿宋_GB2312"/>
          <w:sz w:val="32"/>
          <w:szCs w:val="32"/>
          <w:highlight w:val="none"/>
        </w:rPr>
        <w:t>科学技术支出</w:t>
      </w:r>
      <w:r>
        <w:rPr>
          <w:rFonts w:hint="eastAsia" w:ascii="仿宋_GB2312" w:eastAsia="仿宋_GB2312"/>
          <w:sz w:val="32"/>
          <w:szCs w:val="32"/>
          <w:highlight w:val="none"/>
          <w:lang w:eastAsia="zh-CN"/>
        </w:rPr>
        <w:t>增加，科普项目经费增加，科普活动规模变大。</w:t>
      </w:r>
    </w:p>
    <w:p>
      <w:pPr>
        <w:ind w:firstLine="640" w:firstLineChars="200"/>
        <w:rPr>
          <w:rFonts w:hint="eastAsia" w:ascii="仿宋_GB2312" w:eastAsia="仿宋_GB2312"/>
          <w:sz w:val="32"/>
          <w:szCs w:val="32"/>
          <w:highlight w:val="none"/>
          <w:lang w:eastAsia="zh-CN"/>
        </w:rPr>
      </w:pPr>
      <w:r>
        <w:rPr>
          <w:rFonts w:hint="eastAsia" w:ascii="仿宋_GB2312" w:hAnsi="黑体" w:eastAsia="仿宋_GB2312" w:cs="仿宋_GB2312"/>
          <w:sz w:val="32"/>
          <w:szCs w:val="32"/>
          <w:highlight w:val="none"/>
        </w:rPr>
        <w:t>科学技术支出（类）科学技术普及（款）</w:t>
      </w:r>
      <w:r>
        <w:rPr>
          <w:rFonts w:hint="eastAsia" w:ascii="仿宋_GB2312" w:hAnsi="黑体" w:eastAsia="仿宋_GB2312" w:cs="仿宋_GB2312"/>
          <w:sz w:val="32"/>
          <w:szCs w:val="32"/>
          <w:highlight w:val="none"/>
          <w:lang w:eastAsia="zh-CN"/>
        </w:rPr>
        <w:t>学术交流活动</w:t>
      </w:r>
      <w:r>
        <w:rPr>
          <w:rFonts w:hint="eastAsia" w:ascii="仿宋_GB2312" w:hAnsi="黑体" w:eastAsia="仿宋_GB2312" w:cs="仿宋_GB2312"/>
          <w:sz w:val="32"/>
          <w:szCs w:val="32"/>
          <w:highlight w:val="none"/>
        </w:rPr>
        <w:t>（项）</w:t>
      </w:r>
      <w:r>
        <w:rPr>
          <w:rFonts w:hint="eastAsia" w:ascii="仿宋_GB2312" w:hAnsi="黑体" w:eastAsia="仿宋_GB2312" w:cs="仿宋_GB2312"/>
          <w:sz w:val="32"/>
          <w:szCs w:val="32"/>
          <w:highlight w:val="none"/>
          <w:lang w:val="en-US" w:eastAsia="zh-CN"/>
        </w:rPr>
        <w:t>2026年</w:t>
      </w:r>
      <w:r>
        <w:rPr>
          <w:rFonts w:hint="eastAsia" w:ascii="仿宋_GB2312" w:hAnsi="黑体" w:eastAsia="仿宋_GB2312"/>
          <w:sz w:val="32"/>
          <w:szCs w:val="32"/>
          <w:highlight w:val="none"/>
        </w:rPr>
        <w:t>预算数为</w:t>
      </w:r>
      <w:r>
        <w:rPr>
          <w:rFonts w:hint="eastAsia" w:ascii="仿宋_GB2312" w:hAnsi="黑体" w:eastAsia="仿宋_GB2312"/>
          <w:sz w:val="32"/>
          <w:szCs w:val="32"/>
          <w:highlight w:val="none"/>
          <w:lang w:val="en-US" w:eastAsia="zh-CN"/>
        </w:rPr>
        <w:t>132</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与</w:t>
      </w:r>
      <w:r>
        <w:rPr>
          <w:rFonts w:hint="eastAsia" w:ascii="仿宋_GB2312" w:hAnsi="黑体" w:eastAsia="仿宋_GB2312"/>
          <w:sz w:val="32"/>
          <w:szCs w:val="32"/>
          <w:highlight w:val="none"/>
        </w:rPr>
        <w:t>上年预算数</w:t>
      </w:r>
      <w:r>
        <w:rPr>
          <w:rFonts w:hint="eastAsia" w:ascii="仿宋_GB2312" w:hAnsi="黑体" w:eastAsia="仿宋_GB2312"/>
          <w:sz w:val="32"/>
          <w:szCs w:val="32"/>
          <w:highlight w:val="none"/>
          <w:lang w:eastAsia="zh-CN"/>
        </w:rPr>
        <w:t>相比持平</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eastAsia="zh-CN"/>
        </w:rPr>
        <w:t>学术交流活动</w:t>
      </w:r>
      <w:r>
        <w:rPr>
          <w:rFonts w:hint="eastAsia" w:ascii="仿宋_GB2312" w:eastAsia="仿宋_GB2312"/>
          <w:sz w:val="32"/>
          <w:szCs w:val="32"/>
          <w:highlight w:val="none"/>
          <w:lang w:eastAsia="zh-CN"/>
        </w:rPr>
        <w:t>。</w:t>
      </w:r>
    </w:p>
    <w:p>
      <w:pPr>
        <w:pStyle w:val="10"/>
        <w:ind w:firstLine="480" w:firstLineChars="150"/>
        <w:rPr>
          <w:rFonts w:ascii="仿宋_GB2312" w:hAnsi="仿宋_GB2312" w:eastAsia="仿宋_GB2312" w:cs="仿宋_GB2312"/>
          <w:color w:val="FF0000"/>
          <w:sz w:val="32"/>
          <w:szCs w:val="32"/>
          <w:highlight w:val="none"/>
        </w:rPr>
      </w:pPr>
      <w:r>
        <w:rPr>
          <w:rFonts w:hint="eastAsia" w:ascii="仿宋_GB2312" w:hAnsi="仿宋_GB2312" w:eastAsia="仿宋_GB2312" w:cs="仿宋_GB2312"/>
          <w:sz w:val="32"/>
          <w:szCs w:val="32"/>
          <w:highlight w:val="none"/>
          <w:lang w:val="en-US" w:eastAsia="zh-CN"/>
        </w:rPr>
        <w:t>2</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社会保障和就业（类）行政事业单位养老支出（款）机关事业单位基本养老保险缴费支出（项）</w:t>
      </w:r>
      <w:r>
        <w:rPr>
          <w:rFonts w:hint="eastAsia" w:ascii="仿宋_GB2312" w:hAnsi="仿宋_GB2312" w:eastAsia="仿宋_GB2312" w:cs="仿宋_GB2312"/>
          <w:sz w:val="32"/>
          <w:szCs w:val="32"/>
          <w:highlight w:val="none"/>
          <w:lang w:eastAsia="zh-CN"/>
        </w:rPr>
        <w:t>2026年</w:t>
      </w:r>
      <w:r>
        <w:rPr>
          <w:rFonts w:hint="eastAsia" w:ascii="仿宋_GB2312" w:hAnsi="仿宋_GB2312" w:eastAsia="仿宋_GB2312" w:cs="仿宋_GB2312"/>
          <w:sz w:val="32"/>
          <w:szCs w:val="32"/>
          <w:highlight w:val="none"/>
        </w:rPr>
        <w:t>预算数为</w:t>
      </w:r>
      <w:r>
        <w:rPr>
          <w:rFonts w:hint="eastAsia" w:ascii="仿宋_GB2312" w:hAnsi="仿宋_GB2312" w:eastAsia="仿宋_GB2312" w:cs="仿宋_GB2312"/>
          <w:sz w:val="32"/>
          <w:szCs w:val="32"/>
          <w:highlight w:val="none"/>
          <w:lang w:val="en-US" w:eastAsia="zh-CN"/>
        </w:rPr>
        <w:t>27.74</w:t>
      </w:r>
      <w:r>
        <w:rPr>
          <w:rFonts w:hint="eastAsia" w:ascii="仿宋_GB2312" w:hAnsi="仿宋_GB2312" w:eastAsia="仿宋_GB2312" w:cs="仿宋_GB2312"/>
          <w:sz w:val="32"/>
          <w:szCs w:val="32"/>
          <w:highlight w:val="none"/>
        </w:rPr>
        <w:t>万元，</w:t>
      </w:r>
      <w:r>
        <w:rPr>
          <w:rFonts w:hint="eastAsia" w:ascii="仿宋_GB2312" w:eastAsia="仿宋_GB2312"/>
          <w:sz w:val="32"/>
          <w:szCs w:val="32"/>
          <w:highlight w:val="none"/>
        </w:rPr>
        <w:t>与上年预算数相对比</w:t>
      </w:r>
      <w:r>
        <w:rPr>
          <w:rFonts w:hint="eastAsia" w:ascii="仿宋_GB2312" w:eastAsia="仿宋_GB2312"/>
          <w:sz w:val="32"/>
          <w:szCs w:val="32"/>
          <w:highlight w:val="none"/>
          <w:lang w:eastAsia="zh-CN"/>
        </w:rPr>
        <w:t>增加</w:t>
      </w:r>
      <w:r>
        <w:rPr>
          <w:rFonts w:hint="eastAsia" w:ascii="仿宋_GB2312" w:hAnsi="仿宋_GB2312" w:eastAsia="仿宋_GB2312" w:cs="仿宋_GB2312"/>
          <w:sz w:val="32"/>
          <w:szCs w:val="32"/>
          <w:highlight w:val="none"/>
          <w:lang w:val="en-US" w:eastAsia="zh-CN"/>
        </w:rPr>
        <w:t>0.82</w:t>
      </w:r>
      <w:r>
        <w:rPr>
          <w:rFonts w:hint="eastAsia" w:ascii="仿宋_GB2312" w:hAnsi="仿宋_GB2312" w:eastAsia="仿宋_GB2312" w:cs="仿宋_GB2312"/>
          <w:sz w:val="32"/>
          <w:szCs w:val="32"/>
          <w:highlight w:val="none"/>
        </w:rPr>
        <w:t>万元</w:t>
      </w:r>
      <w:r>
        <w:rPr>
          <w:rFonts w:hint="eastAsia" w:ascii="仿宋_GB2312" w:eastAsia="仿宋_GB2312"/>
          <w:sz w:val="32"/>
          <w:szCs w:val="32"/>
          <w:highlight w:val="none"/>
        </w:rPr>
        <w:t>，</w:t>
      </w:r>
      <w:r>
        <w:rPr>
          <w:rFonts w:hint="eastAsia" w:ascii="仿宋_GB2312" w:hAnsi="仿宋_GB2312" w:eastAsia="仿宋_GB2312" w:cs="仿宋_GB2312"/>
          <w:sz w:val="32"/>
          <w:szCs w:val="32"/>
          <w:highlight w:val="none"/>
        </w:rPr>
        <w:t>主要是</w:t>
      </w:r>
      <w:r>
        <w:rPr>
          <w:rFonts w:hint="eastAsia" w:ascii="仿宋_GB2312" w:hAnsi="仿宋_GB2312" w:eastAsia="仿宋_GB2312" w:cs="仿宋_GB2312"/>
          <w:sz w:val="32"/>
          <w:szCs w:val="32"/>
          <w:highlight w:val="none"/>
          <w:lang w:eastAsia="zh-CN"/>
        </w:rPr>
        <w:t>2026年人员</w:t>
      </w:r>
      <w:r>
        <w:rPr>
          <w:rFonts w:hint="eastAsia" w:ascii="仿宋_GB2312" w:hAnsi="仿宋_GB2312" w:eastAsia="仿宋_GB2312" w:cs="仿宋_GB2312"/>
          <w:sz w:val="32"/>
          <w:szCs w:val="32"/>
          <w:highlight w:val="none"/>
        </w:rPr>
        <w:t>工资</w:t>
      </w:r>
      <w:r>
        <w:rPr>
          <w:rFonts w:hint="eastAsia" w:ascii="仿宋_GB2312" w:hAnsi="仿宋_GB2312" w:eastAsia="仿宋_GB2312" w:cs="仿宋_GB2312"/>
          <w:sz w:val="32"/>
          <w:szCs w:val="32"/>
          <w:highlight w:val="none"/>
          <w:lang w:eastAsia="zh-CN"/>
        </w:rPr>
        <w:t>提高</w:t>
      </w:r>
      <w:r>
        <w:rPr>
          <w:rFonts w:hint="eastAsia" w:ascii="仿宋_GB2312" w:hAnsi="仿宋_GB2312" w:eastAsia="仿宋_GB2312" w:cs="仿宋_GB2312"/>
          <w:sz w:val="32"/>
          <w:szCs w:val="32"/>
          <w:highlight w:val="none"/>
        </w:rPr>
        <w:t>，缴费</w:t>
      </w:r>
      <w:r>
        <w:rPr>
          <w:rFonts w:hint="eastAsia" w:ascii="仿宋_GB2312" w:hAnsi="仿宋_GB2312" w:eastAsia="仿宋_GB2312" w:cs="仿宋_GB2312"/>
          <w:sz w:val="32"/>
          <w:szCs w:val="32"/>
          <w:highlight w:val="none"/>
          <w:lang w:eastAsia="zh-CN"/>
        </w:rPr>
        <w:t>增加</w:t>
      </w:r>
      <w:r>
        <w:rPr>
          <w:rFonts w:hint="eastAsia" w:ascii="仿宋_GB2312" w:hAnsi="仿宋_GB2312" w:eastAsia="仿宋_GB2312" w:cs="仿宋_GB2312"/>
          <w:sz w:val="32"/>
          <w:szCs w:val="32"/>
          <w:highlight w:val="none"/>
        </w:rPr>
        <w:t>。</w:t>
      </w:r>
    </w:p>
    <w:p>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社会保障和就业（类）行政事业单位养老支出（款）</w:t>
      </w:r>
    </w:p>
    <w:p>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机关事业单位职业年金缴费支出</w:t>
      </w:r>
      <w:r>
        <w:rPr>
          <w:rFonts w:hint="eastAsia" w:ascii="仿宋_GB2312" w:hAnsi="仿宋_GB2312" w:eastAsia="仿宋_GB2312" w:cs="仿宋_GB2312"/>
          <w:sz w:val="32"/>
          <w:szCs w:val="32"/>
          <w:highlight w:val="none"/>
        </w:rPr>
        <w:t>（项）</w:t>
      </w:r>
      <w:r>
        <w:rPr>
          <w:rFonts w:hint="eastAsia" w:ascii="仿宋_GB2312" w:hAnsi="仿宋_GB2312" w:eastAsia="仿宋_GB2312" w:cs="仿宋_GB2312"/>
          <w:sz w:val="32"/>
          <w:szCs w:val="32"/>
          <w:highlight w:val="none"/>
          <w:lang w:eastAsia="zh-CN"/>
        </w:rPr>
        <w:t>2026年</w:t>
      </w:r>
      <w:r>
        <w:rPr>
          <w:rFonts w:hint="eastAsia" w:ascii="仿宋_GB2312" w:hAnsi="仿宋_GB2312" w:eastAsia="仿宋_GB2312" w:cs="仿宋_GB2312"/>
          <w:sz w:val="32"/>
          <w:szCs w:val="32"/>
          <w:highlight w:val="none"/>
        </w:rPr>
        <w:t>预算数为</w:t>
      </w:r>
      <w:r>
        <w:rPr>
          <w:rFonts w:hint="eastAsia" w:ascii="仿宋_GB2312" w:hAnsi="仿宋_GB2312" w:eastAsia="仿宋_GB2312" w:cs="仿宋_GB2312"/>
          <w:sz w:val="32"/>
          <w:szCs w:val="32"/>
          <w:highlight w:val="none"/>
          <w:lang w:val="en-US" w:eastAsia="zh-CN"/>
        </w:rPr>
        <w:t>13.87</w:t>
      </w:r>
      <w:r>
        <w:rPr>
          <w:rFonts w:hint="eastAsia" w:ascii="仿宋_GB2312" w:hAnsi="仿宋_GB2312" w:eastAsia="仿宋_GB2312" w:cs="仿宋_GB2312"/>
          <w:sz w:val="32"/>
          <w:szCs w:val="32"/>
          <w:highlight w:val="none"/>
        </w:rPr>
        <w:t>万元，</w:t>
      </w:r>
      <w:r>
        <w:rPr>
          <w:rFonts w:hint="eastAsia" w:ascii="仿宋_GB2312" w:eastAsia="仿宋_GB2312"/>
          <w:sz w:val="32"/>
          <w:szCs w:val="32"/>
          <w:highlight w:val="none"/>
        </w:rPr>
        <w:t>与上年预算数相对比</w:t>
      </w:r>
      <w:r>
        <w:rPr>
          <w:rFonts w:hint="eastAsia" w:ascii="仿宋_GB2312" w:eastAsia="仿宋_GB2312"/>
          <w:sz w:val="32"/>
          <w:szCs w:val="32"/>
          <w:highlight w:val="none"/>
          <w:lang w:eastAsia="zh-CN"/>
        </w:rPr>
        <w:t>增加</w:t>
      </w:r>
      <w:r>
        <w:rPr>
          <w:rFonts w:hint="eastAsia" w:ascii="仿宋_GB2312" w:hAnsi="仿宋_GB2312" w:eastAsia="仿宋_GB2312" w:cs="仿宋_GB2312"/>
          <w:sz w:val="32"/>
          <w:szCs w:val="32"/>
          <w:highlight w:val="none"/>
          <w:lang w:val="en-US" w:eastAsia="zh-CN"/>
        </w:rPr>
        <w:t>0.41</w:t>
      </w:r>
      <w:r>
        <w:rPr>
          <w:rFonts w:hint="eastAsia" w:ascii="仿宋_GB2312" w:hAnsi="仿宋_GB2312" w:eastAsia="仿宋_GB2312" w:cs="仿宋_GB2312"/>
          <w:sz w:val="32"/>
          <w:szCs w:val="32"/>
          <w:highlight w:val="none"/>
        </w:rPr>
        <w:t>万元</w:t>
      </w:r>
      <w:r>
        <w:rPr>
          <w:rFonts w:hint="eastAsia" w:ascii="仿宋_GB2312" w:eastAsia="仿宋_GB2312"/>
          <w:sz w:val="32"/>
          <w:szCs w:val="32"/>
          <w:highlight w:val="none"/>
        </w:rPr>
        <w:t>，</w:t>
      </w:r>
      <w:r>
        <w:rPr>
          <w:rFonts w:hint="eastAsia" w:ascii="仿宋_GB2312" w:hAnsi="仿宋_GB2312" w:eastAsia="仿宋_GB2312" w:cs="仿宋_GB2312"/>
          <w:sz w:val="32"/>
          <w:szCs w:val="32"/>
          <w:highlight w:val="none"/>
        </w:rPr>
        <w:t>主要是</w:t>
      </w:r>
      <w:r>
        <w:rPr>
          <w:rFonts w:hint="eastAsia" w:ascii="仿宋_GB2312" w:hAnsi="仿宋_GB2312" w:eastAsia="仿宋_GB2312" w:cs="仿宋_GB2312"/>
          <w:sz w:val="32"/>
          <w:szCs w:val="32"/>
          <w:highlight w:val="none"/>
          <w:lang w:eastAsia="zh-CN"/>
        </w:rPr>
        <w:t>2026年</w:t>
      </w:r>
      <w:r>
        <w:rPr>
          <w:rFonts w:hint="eastAsia" w:ascii="仿宋_GB2312" w:hAnsi="仿宋_GB2312" w:eastAsia="仿宋_GB2312" w:cs="仿宋_GB2312"/>
          <w:sz w:val="32"/>
          <w:szCs w:val="32"/>
          <w:highlight w:val="none"/>
        </w:rPr>
        <w:t>人员工资</w:t>
      </w:r>
      <w:r>
        <w:rPr>
          <w:rFonts w:hint="eastAsia" w:ascii="仿宋_GB2312" w:hAnsi="仿宋_GB2312" w:eastAsia="仿宋_GB2312" w:cs="仿宋_GB2312"/>
          <w:sz w:val="32"/>
          <w:szCs w:val="32"/>
          <w:highlight w:val="none"/>
          <w:lang w:eastAsia="zh-CN"/>
        </w:rPr>
        <w:t>提高</w:t>
      </w:r>
      <w:r>
        <w:rPr>
          <w:rFonts w:hint="eastAsia" w:ascii="仿宋_GB2312" w:hAnsi="仿宋_GB2312" w:eastAsia="仿宋_GB2312" w:cs="仿宋_GB2312"/>
          <w:sz w:val="32"/>
          <w:szCs w:val="32"/>
          <w:highlight w:val="none"/>
        </w:rPr>
        <w:t>，缴费</w:t>
      </w:r>
      <w:r>
        <w:rPr>
          <w:rFonts w:hint="eastAsia" w:ascii="仿宋_GB2312" w:hAnsi="仿宋_GB2312" w:eastAsia="仿宋_GB2312" w:cs="仿宋_GB2312"/>
          <w:sz w:val="32"/>
          <w:szCs w:val="32"/>
          <w:highlight w:val="none"/>
          <w:lang w:eastAsia="zh-CN"/>
        </w:rPr>
        <w:t>增加和做实职业年金</w:t>
      </w:r>
      <w:r>
        <w:rPr>
          <w:rFonts w:hint="eastAsia" w:ascii="仿宋_GB2312" w:hAnsi="仿宋_GB2312" w:eastAsia="仿宋_GB2312" w:cs="仿宋_GB2312"/>
          <w:sz w:val="32"/>
          <w:szCs w:val="32"/>
          <w:highlight w:val="none"/>
        </w:rPr>
        <w:t>。</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3</w:t>
      </w:r>
      <w:r>
        <w:rPr>
          <w:rFonts w:ascii="仿宋_GB2312" w:hAnsi="仿宋_GB2312" w:eastAsia="仿宋_GB2312" w:cs="仿宋_GB2312"/>
          <w:sz w:val="32"/>
          <w:szCs w:val="32"/>
          <w:highlight w:val="none"/>
        </w:rPr>
        <w:t>.</w:t>
      </w:r>
      <w:r>
        <w:rPr>
          <w:rFonts w:hint="eastAsia" w:ascii="仿宋_GB2312" w:eastAsia="仿宋_GB2312"/>
          <w:sz w:val="32"/>
          <w:szCs w:val="32"/>
          <w:highlight w:val="none"/>
        </w:rPr>
        <w:t>卫生健康支出（类）</w:t>
      </w:r>
      <w:r>
        <w:rPr>
          <w:rFonts w:hint="eastAsia" w:ascii="仿宋_GB2312" w:hAnsi="仿宋_GB2312" w:eastAsia="仿宋_GB2312" w:cs="仿宋_GB2312"/>
          <w:sz w:val="32"/>
          <w:szCs w:val="32"/>
          <w:highlight w:val="none"/>
        </w:rPr>
        <w:t>行政事业单位医疗（款）行政单位医疗（项）</w:t>
      </w:r>
      <w:r>
        <w:rPr>
          <w:rFonts w:hint="eastAsia" w:ascii="仿宋_GB2312" w:hAnsi="仿宋_GB2312" w:eastAsia="仿宋_GB2312" w:cs="仿宋_GB2312"/>
          <w:sz w:val="32"/>
          <w:szCs w:val="32"/>
          <w:highlight w:val="none"/>
          <w:lang w:eastAsia="zh-CN"/>
        </w:rPr>
        <w:t>2026年</w:t>
      </w:r>
      <w:r>
        <w:rPr>
          <w:rFonts w:hint="eastAsia" w:ascii="仿宋_GB2312" w:hAnsi="仿宋_GB2312" w:eastAsia="仿宋_GB2312" w:cs="仿宋_GB2312"/>
          <w:sz w:val="32"/>
          <w:szCs w:val="32"/>
          <w:highlight w:val="none"/>
        </w:rPr>
        <w:t>预算数为</w:t>
      </w:r>
      <w:r>
        <w:rPr>
          <w:rFonts w:hint="eastAsia" w:ascii="仿宋_GB2312" w:hAnsi="仿宋_GB2312" w:eastAsia="仿宋_GB2312" w:cs="仿宋_GB2312"/>
          <w:sz w:val="32"/>
          <w:szCs w:val="32"/>
          <w:highlight w:val="none"/>
          <w:lang w:val="en-US" w:eastAsia="zh-CN"/>
        </w:rPr>
        <w:t>44.51</w:t>
      </w:r>
      <w:r>
        <w:rPr>
          <w:rFonts w:hint="eastAsia" w:ascii="仿宋_GB2312" w:hAnsi="仿宋_GB2312" w:eastAsia="仿宋_GB2312" w:cs="仿宋_GB2312"/>
          <w:sz w:val="32"/>
          <w:szCs w:val="32"/>
          <w:highlight w:val="none"/>
        </w:rPr>
        <w:t>万元，</w:t>
      </w:r>
      <w:r>
        <w:rPr>
          <w:rFonts w:hint="eastAsia" w:ascii="仿宋_GB2312" w:eastAsia="仿宋_GB2312"/>
          <w:sz w:val="32"/>
          <w:szCs w:val="32"/>
          <w:highlight w:val="none"/>
        </w:rPr>
        <w:t>与上年预算数相对比</w:t>
      </w:r>
      <w:r>
        <w:rPr>
          <w:rFonts w:hint="eastAsia" w:ascii="仿宋_GB2312" w:hAnsi="仿宋_GB2312" w:eastAsia="仿宋_GB2312" w:cs="仿宋_GB2312"/>
          <w:sz w:val="32"/>
          <w:szCs w:val="32"/>
          <w:highlight w:val="none"/>
          <w:lang w:eastAsia="zh-CN"/>
        </w:rPr>
        <w:t>相持平</w:t>
      </w:r>
      <w:r>
        <w:rPr>
          <w:rFonts w:hint="eastAsia" w:ascii="仿宋_GB2312" w:hAnsi="仿宋_GB2312" w:eastAsia="仿宋_GB2312" w:cs="仿宋_GB2312"/>
          <w:sz w:val="32"/>
          <w:szCs w:val="32"/>
          <w:highlight w:val="none"/>
        </w:rPr>
        <w:t>。</w:t>
      </w:r>
    </w:p>
    <w:p>
      <w:pPr>
        <w:ind w:firstLine="640" w:firstLineChars="200"/>
        <w:rPr>
          <w:rFonts w:ascii="仿宋_GB2312" w:hAnsi="仿宋_GB2312" w:eastAsia="仿宋_GB2312" w:cs="仿宋_GB2312"/>
          <w:sz w:val="32"/>
          <w:szCs w:val="32"/>
          <w:highlight w:val="none"/>
        </w:rPr>
      </w:pPr>
      <w:r>
        <w:rPr>
          <w:rFonts w:hint="eastAsia" w:ascii="仿宋_GB2312" w:eastAsia="仿宋_GB2312"/>
          <w:sz w:val="32"/>
          <w:szCs w:val="32"/>
          <w:highlight w:val="none"/>
        </w:rPr>
        <w:t>卫生健康支出（类）</w:t>
      </w:r>
      <w:r>
        <w:rPr>
          <w:rFonts w:hint="eastAsia" w:ascii="仿宋_GB2312" w:hAnsi="仿宋_GB2312" w:eastAsia="仿宋_GB2312" w:cs="仿宋_GB2312"/>
          <w:sz w:val="32"/>
          <w:szCs w:val="32"/>
          <w:highlight w:val="none"/>
        </w:rPr>
        <w:t>行政事业单位医疗（款）公务员医疗补助（项）</w:t>
      </w:r>
      <w:r>
        <w:rPr>
          <w:rFonts w:hint="eastAsia" w:ascii="仿宋_GB2312" w:hAnsi="仿宋_GB2312" w:eastAsia="仿宋_GB2312" w:cs="仿宋_GB2312"/>
          <w:sz w:val="32"/>
          <w:szCs w:val="32"/>
          <w:highlight w:val="none"/>
          <w:lang w:eastAsia="zh-CN"/>
        </w:rPr>
        <w:t>2026年</w:t>
      </w:r>
      <w:r>
        <w:rPr>
          <w:rFonts w:hint="eastAsia" w:ascii="仿宋_GB2312" w:hAnsi="仿宋_GB2312" w:eastAsia="仿宋_GB2312" w:cs="仿宋_GB2312"/>
          <w:sz w:val="32"/>
          <w:szCs w:val="32"/>
          <w:highlight w:val="none"/>
        </w:rPr>
        <w:t>预算数为</w:t>
      </w:r>
      <w:r>
        <w:rPr>
          <w:rFonts w:hint="eastAsia" w:ascii="仿宋_GB2312" w:hAnsi="仿宋_GB2312" w:eastAsia="仿宋_GB2312" w:cs="仿宋_GB2312"/>
          <w:sz w:val="32"/>
          <w:szCs w:val="32"/>
          <w:highlight w:val="none"/>
          <w:lang w:val="en-US" w:eastAsia="zh-CN"/>
        </w:rPr>
        <w:t>35.90</w:t>
      </w:r>
      <w:r>
        <w:rPr>
          <w:rFonts w:hint="eastAsia" w:ascii="仿宋_GB2312" w:hAnsi="仿宋_GB2312" w:eastAsia="仿宋_GB2312" w:cs="仿宋_GB2312"/>
          <w:sz w:val="32"/>
          <w:szCs w:val="32"/>
          <w:highlight w:val="none"/>
        </w:rPr>
        <w:t>万元，</w:t>
      </w:r>
      <w:r>
        <w:rPr>
          <w:rFonts w:hint="eastAsia" w:ascii="仿宋_GB2312" w:eastAsia="仿宋_GB2312"/>
          <w:sz w:val="32"/>
          <w:szCs w:val="32"/>
          <w:highlight w:val="none"/>
        </w:rPr>
        <w:t>与上年预算数相对比</w:t>
      </w:r>
      <w:r>
        <w:rPr>
          <w:rFonts w:hint="eastAsia" w:ascii="仿宋_GB2312" w:hAnsi="仿宋_GB2312" w:eastAsia="仿宋_GB2312" w:cs="仿宋_GB2312"/>
          <w:sz w:val="32"/>
          <w:szCs w:val="32"/>
          <w:highlight w:val="none"/>
          <w:lang w:eastAsia="zh-CN"/>
        </w:rPr>
        <w:t>增加</w:t>
      </w:r>
      <w:r>
        <w:rPr>
          <w:rFonts w:hint="eastAsia" w:ascii="仿宋_GB2312" w:hAnsi="仿宋_GB2312" w:eastAsia="仿宋_GB2312" w:cs="仿宋_GB2312"/>
          <w:sz w:val="32"/>
          <w:szCs w:val="32"/>
          <w:highlight w:val="none"/>
          <w:lang w:val="en-US" w:eastAsia="zh-CN"/>
        </w:rPr>
        <w:t>2.03</w:t>
      </w:r>
      <w:r>
        <w:rPr>
          <w:rFonts w:hint="eastAsia" w:ascii="仿宋_GB2312" w:hAnsi="仿宋_GB2312" w:eastAsia="仿宋_GB2312" w:cs="仿宋_GB2312"/>
          <w:sz w:val="32"/>
          <w:szCs w:val="32"/>
          <w:highlight w:val="none"/>
        </w:rPr>
        <w:t>万元</w:t>
      </w:r>
      <w:r>
        <w:rPr>
          <w:rFonts w:hint="eastAsia" w:ascii="仿宋_GB2312" w:eastAsia="仿宋_GB2312"/>
          <w:sz w:val="32"/>
          <w:szCs w:val="32"/>
          <w:highlight w:val="none"/>
        </w:rPr>
        <w:t>，</w:t>
      </w:r>
      <w:r>
        <w:rPr>
          <w:rFonts w:hint="eastAsia" w:ascii="仿宋_GB2312" w:hAnsi="仿宋_GB2312" w:eastAsia="仿宋_GB2312" w:cs="仿宋_GB2312"/>
          <w:sz w:val="32"/>
          <w:szCs w:val="32"/>
          <w:highlight w:val="none"/>
        </w:rPr>
        <w:t>主要是</w:t>
      </w:r>
      <w:r>
        <w:rPr>
          <w:rFonts w:hint="eastAsia" w:ascii="仿宋_GB2312" w:hAnsi="仿宋_GB2312" w:eastAsia="仿宋_GB2312" w:cs="仿宋_GB2312"/>
          <w:sz w:val="32"/>
          <w:szCs w:val="32"/>
          <w:highlight w:val="none"/>
          <w:lang w:eastAsia="zh-CN"/>
        </w:rPr>
        <w:t>2026年</w:t>
      </w:r>
      <w:r>
        <w:rPr>
          <w:rFonts w:hint="eastAsia" w:ascii="仿宋_GB2312" w:hAnsi="仿宋_GB2312" w:eastAsia="仿宋_GB2312" w:cs="仿宋_GB2312"/>
          <w:sz w:val="32"/>
          <w:szCs w:val="32"/>
          <w:highlight w:val="none"/>
        </w:rPr>
        <w:t>人员工资</w:t>
      </w:r>
      <w:r>
        <w:rPr>
          <w:rFonts w:hint="eastAsia" w:ascii="仿宋_GB2312" w:hAnsi="仿宋_GB2312" w:eastAsia="仿宋_GB2312" w:cs="仿宋_GB2312"/>
          <w:sz w:val="32"/>
          <w:szCs w:val="32"/>
          <w:highlight w:val="none"/>
          <w:lang w:eastAsia="zh-CN"/>
        </w:rPr>
        <w:t>提高</w:t>
      </w:r>
      <w:r>
        <w:rPr>
          <w:rFonts w:hint="eastAsia" w:ascii="仿宋_GB2312" w:hAnsi="仿宋_GB2312" w:eastAsia="仿宋_GB2312" w:cs="仿宋_GB2312"/>
          <w:sz w:val="32"/>
          <w:szCs w:val="32"/>
          <w:highlight w:val="none"/>
        </w:rPr>
        <w:t>，缴费</w:t>
      </w:r>
      <w:r>
        <w:rPr>
          <w:rFonts w:hint="eastAsia" w:ascii="仿宋_GB2312" w:hAnsi="仿宋_GB2312" w:eastAsia="仿宋_GB2312" w:cs="仿宋_GB2312"/>
          <w:sz w:val="32"/>
          <w:szCs w:val="32"/>
          <w:highlight w:val="none"/>
          <w:lang w:eastAsia="zh-CN"/>
        </w:rPr>
        <w:t>增加</w:t>
      </w:r>
      <w:r>
        <w:rPr>
          <w:rFonts w:hint="eastAsia" w:ascii="仿宋_GB2312" w:hAnsi="仿宋_GB2312" w:eastAsia="仿宋_GB2312" w:cs="仿宋_GB2312"/>
          <w:sz w:val="32"/>
          <w:szCs w:val="32"/>
          <w:highlight w:val="none"/>
        </w:rPr>
        <w:t>。</w:t>
      </w:r>
    </w:p>
    <w:p>
      <w:pPr>
        <w:ind w:firstLine="800" w:firstLineChars="250"/>
        <w:rPr>
          <w:rFonts w:hint="eastAsia" w:ascii="仿宋_GB2312" w:eastAsia="仿宋_GB2312"/>
          <w:sz w:val="32"/>
          <w:szCs w:val="32"/>
          <w:highlight w:val="none"/>
          <w:lang w:eastAsia="zh-CN"/>
        </w:rPr>
      </w:pPr>
      <w:r>
        <w:rPr>
          <w:rFonts w:hint="eastAsia" w:ascii="仿宋_GB2312" w:hAnsi="仿宋_GB2312" w:eastAsia="仿宋_GB2312" w:cs="仿宋_GB2312"/>
          <w:sz w:val="32"/>
          <w:szCs w:val="32"/>
          <w:highlight w:val="none"/>
          <w:lang w:val="en-US" w:eastAsia="zh-CN"/>
        </w:rPr>
        <w:t>4</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住房保障支出（类）住房改革支出（款）住房公积金（项）</w:t>
      </w:r>
      <w:r>
        <w:rPr>
          <w:rFonts w:hint="eastAsia" w:ascii="仿宋_GB2312" w:hAnsi="仿宋_GB2312" w:eastAsia="仿宋_GB2312" w:cs="仿宋_GB2312"/>
          <w:sz w:val="32"/>
          <w:szCs w:val="32"/>
          <w:highlight w:val="none"/>
          <w:lang w:eastAsia="zh-CN"/>
        </w:rPr>
        <w:t>2026年</w:t>
      </w:r>
      <w:r>
        <w:rPr>
          <w:rFonts w:hint="eastAsia" w:ascii="仿宋_GB2312" w:hAnsi="仿宋_GB2312" w:eastAsia="仿宋_GB2312" w:cs="仿宋_GB2312"/>
          <w:sz w:val="32"/>
          <w:szCs w:val="32"/>
          <w:highlight w:val="none"/>
        </w:rPr>
        <w:t>预算数为</w:t>
      </w:r>
      <w:r>
        <w:rPr>
          <w:rFonts w:hint="eastAsia" w:ascii="仿宋_GB2312" w:hAnsi="仿宋_GB2312" w:eastAsia="仿宋_GB2312" w:cs="仿宋_GB2312"/>
          <w:sz w:val="32"/>
          <w:szCs w:val="32"/>
          <w:highlight w:val="none"/>
          <w:lang w:val="en-US" w:eastAsia="zh-CN"/>
        </w:rPr>
        <w:t>27.47</w:t>
      </w:r>
      <w:r>
        <w:rPr>
          <w:rFonts w:hint="eastAsia" w:ascii="仿宋_GB2312" w:hAnsi="仿宋_GB2312" w:eastAsia="仿宋_GB2312" w:cs="仿宋_GB2312"/>
          <w:sz w:val="32"/>
          <w:szCs w:val="32"/>
          <w:highlight w:val="none"/>
        </w:rPr>
        <w:t>万元，</w:t>
      </w:r>
      <w:r>
        <w:rPr>
          <w:rFonts w:hint="eastAsia" w:ascii="仿宋_GB2312" w:eastAsia="仿宋_GB2312"/>
          <w:sz w:val="32"/>
          <w:szCs w:val="32"/>
          <w:highlight w:val="none"/>
        </w:rPr>
        <w:t>与上年预算数相对</w:t>
      </w:r>
      <w:r>
        <w:rPr>
          <w:rFonts w:hint="eastAsia" w:ascii="仿宋_GB2312" w:eastAsia="仿宋_GB2312"/>
          <w:sz w:val="32"/>
          <w:szCs w:val="32"/>
          <w:highlight w:val="none"/>
          <w:lang w:eastAsia="zh-CN"/>
        </w:rPr>
        <w:t>比增加</w:t>
      </w:r>
      <w:r>
        <w:rPr>
          <w:rFonts w:hint="eastAsia" w:ascii="仿宋_GB2312" w:eastAsia="仿宋_GB2312"/>
          <w:sz w:val="32"/>
          <w:szCs w:val="32"/>
          <w:highlight w:val="none"/>
          <w:lang w:val="en-US" w:eastAsia="zh-CN"/>
        </w:rPr>
        <w:t>1.23万元，主要原因是</w:t>
      </w:r>
      <w:r>
        <w:rPr>
          <w:rFonts w:hint="eastAsia" w:ascii="仿宋_GB2312" w:hAnsi="仿宋_GB2312" w:eastAsia="仿宋_GB2312" w:cs="仿宋_GB2312"/>
          <w:sz w:val="32"/>
          <w:szCs w:val="32"/>
          <w:highlight w:val="none"/>
          <w:lang w:eastAsia="zh-CN"/>
        </w:rPr>
        <w:t>026年</w:t>
      </w:r>
      <w:r>
        <w:rPr>
          <w:rFonts w:hint="eastAsia" w:ascii="仿宋_GB2312" w:hAnsi="仿宋_GB2312" w:eastAsia="仿宋_GB2312" w:cs="仿宋_GB2312"/>
          <w:sz w:val="32"/>
          <w:szCs w:val="32"/>
          <w:highlight w:val="none"/>
        </w:rPr>
        <w:t>人员工资</w:t>
      </w:r>
      <w:r>
        <w:rPr>
          <w:rFonts w:hint="eastAsia" w:ascii="仿宋_GB2312" w:hAnsi="仿宋_GB2312" w:eastAsia="仿宋_GB2312" w:cs="仿宋_GB2312"/>
          <w:sz w:val="32"/>
          <w:szCs w:val="32"/>
          <w:highlight w:val="none"/>
          <w:lang w:eastAsia="zh-CN"/>
        </w:rPr>
        <w:t>提高</w:t>
      </w:r>
      <w:r>
        <w:rPr>
          <w:rFonts w:hint="eastAsia" w:ascii="仿宋_GB2312" w:hAnsi="仿宋_GB2312" w:eastAsia="仿宋_GB2312" w:cs="仿宋_GB2312"/>
          <w:sz w:val="32"/>
          <w:szCs w:val="32"/>
          <w:highlight w:val="none"/>
        </w:rPr>
        <w:t>，缴费</w:t>
      </w:r>
      <w:r>
        <w:rPr>
          <w:rFonts w:hint="eastAsia" w:ascii="仿宋_GB2312" w:hAnsi="仿宋_GB2312" w:eastAsia="仿宋_GB2312" w:cs="仿宋_GB2312"/>
          <w:sz w:val="32"/>
          <w:szCs w:val="32"/>
          <w:highlight w:val="none"/>
          <w:lang w:eastAsia="zh-CN"/>
        </w:rPr>
        <w:t>增加</w:t>
      </w:r>
      <w:r>
        <w:rPr>
          <w:rFonts w:hint="eastAsia" w:ascii="仿宋_GB2312" w:eastAsia="仿宋_GB2312"/>
          <w:sz w:val="32"/>
          <w:szCs w:val="32"/>
          <w:highlight w:val="none"/>
          <w:lang w:eastAsia="zh-CN"/>
        </w:rPr>
        <w:t>。</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eastAsia="zh-CN"/>
        </w:rPr>
        <w:t>三亚市科学技术协会</w:t>
      </w:r>
      <w:r>
        <w:rPr>
          <w:rFonts w:hint="eastAsia" w:ascii="黑体" w:hAnsi="黑体" w:eastAsia="黑体"/>
          <w:sz w:val="32"/>
          <w:szCs w:val="32"/>
          <w:lang w:val="en-US" w:eastAsia="zh-CN"/>
        </w:rPr>
        <w:t>2026年</w:t>
      </w:r>
      <w:r>
        <w:rPr>
          <w:rFonts w:hint="eastAsia" w:ascii="黑体" w:hAnsi="黑体" w:eastAsia="黑体"/>
          <w:sz w:val="32"/>
          <w:szCs w:val="32"/>
        </w:rPr>
        <w:t>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三亚市科学技术协会2026年</w:t>
      </w:r>
      <w:r>
        <w:rPr>
          <w:rFonts w:hint="eastAsia" w:ascii="仿宋_GB2312" w:hAnsi="黑体" w:eastAsia="仿宋_GB2312"/>
          <w:sz w:val="32"/>
          <w:szCs w:val="32"/>
        </w:rPr>
        <w:t>一般公共预算基本支出为</w:t>
      </w:r>
      <w:r>
        <w:rPr>
          <w:rFonts w:hint="eastAsia" w:ascii="仿宋_GB2312" w:hAnsi="黑体" w:eastAsia="仿宋_GB2312"/>
          <w:sz w:val="32"/>
          <w:szCs w:val="32"/>
          <w:lang w:val="en-US" w:eastAsia="zh-CN"/>
        </w:rPr>
        <w:t>384.92</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353.61</w:t>
      </w:r>
      <w:r>
        <w:rPr>
          <w:rFonts w:hint="eastAsia" w:ascii="仿宋_GB2312" w:hAnsi="黑体" w:eastAsia="仿宋_GB2312"/>
          <w:sz w:val="32"/>
          <w:szCs w:val="32"/>
        </w:rPr>
        <w:t>万元，主要包括：基本工资、津贴补贴、奖金、社会保障缴费、</w:t>
      </w:r>
      <w:r>
        <w:rPr>
          <w:rFonts w:hint="eastAsia" w:ascii="仿宋_GB2312" w:hAnsi="仿宋_GB2312" w:eastAsia="仿宋_GB2312" w:cs="仿宋_GB2312"/>
          <w:sz w:val="32"/>
          <w:szCs w:val="32"/>
        </w:rPr>
        <w:t>机关事业单位基本养老保险缴费、医疗费、住房公积金和其他工资福利支出</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31.76</w:t>
      </w:r>
      <w:r>
        <w:rPr>
          <w:rFonts w:hint="eastAsia" w:ascii="仿宋_GB2312" w:hAnsi="黑体" w:eastAsia="仿宋_GB2312"/>
          <w:sz w:val="32"/>
          <w:szCs w:val="32"/>
        </w:rPr>
        <w:t>万元，主要包括：办公费、咨询费、手续费、水费、电费、</w:t>
      </w:r>
      <w:r>
        <w:rPr>
          <w:rFonts w:hint="eastAsia" w:ascii="仿宋_GB2312" w:hAnsi="黑体" w:eastAsia="仿宋_GB2312"/>
          <w:sz w:val="32"/>
          <w:szCs w:val="32"/>
          <w:lang w:eastAsia="zh-CN"/>
        </w:rPr>
        <w:t>会议费、</w:t>
      </w:r>
      <w:r>
        <w:rPr>
          <w:rFonts w:hint="eastAsia" w:ascii="仿宋_GB2312" w:hAnsi="仿宋_GB2312" w:eastAsia="仿宋_GB2312" w:cs="仿宋_GB2312"/>
          <w:sz w:val="32"/>
          <w:szCs w:val="32"/>
        </w:rPr>
        <w:t>培训费、工会经费、福利费、公务用车运行维护费及其他商品和服务支出</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lang w:eastAsia="zh-CN"/>
        </w:rPr>
        <w:t>三亚市科学技术协会</w:t>
      </w:r>
      <w:r>
        <w:rPr>
          <w:rFonts w:hint="eastAsia" w:ascii="黑体" w:hAnsi="黑体" w:eastAsia="黑体" w:cs="Times New Roman"/>
          <w:sz w:val="32"/>
          <w:shd w:val="clear" w:color="auto" w:fill="FFFFFF"/>
          <w:lang w:val="en-US" w:eastAsia="zh-CN"/>
        </w:rPr>
        <w:t>2026年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eastAsia="zh-CN"/>
        </w:rPr>
        <w:t>三亚市科学技术协会</w:t>
      </w:r>
      <w:r>
        <w:rPr>
          <w:rFonts w:hint="eastAsia" w:ascii="仿宋_GB2312" w:hAnsi="黑体" w:eastAsia="仿宋_GB2312"/>
          <w:sz w:val="32"/>
          <w:szCs w:val="32"/>
          <w:lang w:val="en-US" w:eastAsia="zh-CN"/>
        </w:rPr>
        <w:t>2026年</w:t>
      </w:r>
      <w:r>
        <w:rPr>
          <w:rFonts w:hint="eastAsia" w:ascii="仿宋_GB2312" w:hAnsi="黑体" w:eastAsia="仿宋_GB2312"/>
          <w:sz w:val="32"/>
          <w:szCs w:val="32"/>
        </w:rPr>
        <w:t>一般公共预算“三公”经费预算数为</w:t>
      </w:r>
      <w:r>
        <w:rPr>
          <w:rFonts w:hint="eastAsia" w:ascii="仿宋_GB2312" w:hAnsi="黑体" w:eastAsia="仿宋_GB2312" w:cs="仿宋_GB2312"/>
          <w:sz w:val="32"/>
          <w:szCs w:val="32"/>
          <w:lang w:val="en-US" w:eastAsia="zh-CN"/>
        </w:rPr>
        <w:t>2.67</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1.81</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lang w:eastAsia="zh-CN"/>
        </w:rPr>
        <w:t>维护</w:t>
      </w:r>
      <w:r>
        <w:rPr>
          <w:rFonts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1.81</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0.86</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10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80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sz w:val="32"/>
          <w:szCs w:val="32"/>
          <w:lang w:val="en-US" w:eastAsia="zh-CN"/>
        </w:rPr>
        <w:t>三亚市科学技术协会</w:t>
      </w:r>
      <w:bookmarkStart w:id="2" w:name="_GoBack"/>
      <w:bookmarkEnd w:id="2"/>
      <w:r>
        <w:rPr>
          <w:rFonts w:hint="eastAsia" w:ascii="仿宋_GB2312" w:hAnsi="黑体" w:eastAsia="仿宋_GB2312"/>
          <w:sz w:val="32"/>
          <w:szCs w:val="32"/>
          <w:lang w:val="en-US" w:eastAsia="zh-CN"/>
        </w:rPr>
        <w:t>2026年</w:t>
      </w:r>
      <w:r>
        <w:rPr>
          <w:rFonts w:hint="eastAsia" w:ascii="仿宋_GB2312" w:hAnsi="黑体" w:eastAsia="仿宋_GB2312"/>
          <w:sz w:val="32"/>
          <w:szCs w:val="32"/>
        </w:rPr>
        <w:t>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ind w:firstLine="640" w:firstLineChars="200"/>
        <w:rPr>
          <w:rFonts w:hint="eastAsia" w:ascii="Times New Roman" w:hAnsi="Times New Roman" w:eastAsia="仿宋_GB2312" w:cs="Times New Roman"/>
          <w:sz w:val="32"/>
          <w:shd w:val="clear" w:color="auto" w:fill="FFFFFF"/>
          <w:lang w:val="zh-CN"/>
        </w:rPr>
      </w:pPr>
      <w:r>
        <w:rPr>
          <w:rFonts w:ascii="Times New Roman" w:hAnsi="Times New Roman" w:eastAsia="仿宋_GB2312" w:cs="Times New Roman"/>
          <w:sz w:val="32"/>
          <w:shd w:val="clear" w:color="auto" w:fill="FFFFFF"/>
        </w:rPr>
        <w:t xml:space="preserve">  </w:t>
      </w:r>
      <w:r>
        <w:rPr>
          <w:rFonts w:hint="eastAsia" w:ascii="Times New Roman" w:hAnsi="Times New Roman" w:eastAsia="仿宋_GB2312" w:cs="Times New Roman"/>
          <w:sz w:val="32"/>
          <w:highlight w:val="none"/>
          <w:shd w:val="clear" w:color="auto" w:fill="FFFFFF"/>
          <w:lang w:val="zh-CN"/>
        </w:rPr>
        <w:t>因公出国（境）经费0万元，与上年预算持</w:t>
      </w:r>
      <w:r>
        <w:rPr>
          <w:rFonts w:hint="eastAsia" w:ascii="Times New Roman" w:hAnsi="Times New Roman" w:eastAsia="仿宋_GB2312" w:cs="Times New Roman"/>
          <w:sz w:val="32"/>
          <w:shd w:val="clear" w:color="auto" w:fill="FFFFFF"/>
          <w:lang w:val="zh-CN"/>
        </w:rPr>
        <w:t>平；公务用车购置及运行费0万元，与上年预算持平；公务接待费0万元，与上年预算持平。</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sz w:val="32"/>
          <w:szCs w:val="32"/>
          <w:lang w:eastAsia="zh-CN"/>
        </w:rPr>
        <w:t>三亚市科学技术协会</w:t>
      </w:r>
      <w:r>
        <w:rPr>
          <w:rFonts w:hint="eastAsia" w:ascii="黑体" w:hAnsi="黑体" w:eastAsia="黑体" w:cs="Times New Roman"/>
          <w:sz w:val="32"/>
          <w:shd w:val="clear" w:color="auto" w:fill="FFFFFF"/>
          <w:lang w:val="en-US" w:eastAsia="zh-CN"/>
        </w:rPr>
        <w:t>2026年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三亚市科学技术协会</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numPr>
          <w:ilvl w:val="0"/>
          <w:numId w:val="8"/>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pPr>
        <w:spacing w:line="56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u w:val="none"/>
          <w:lang w:eastAsia="zh-CN"/>
        </w:rPr>
        <w:t>三亚市科学技术协会</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sz w:val="32"/>
          <w:szCs w:val="32"/>
          <w:u w:val="none"/>
          <w:lang w:eastAsia="zh-CN"/>
        </w:rPr>
        <w:t>与上年持平。</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val="en-US" w:eastAsia="zh-CN"/>
        </w:rPr>
        <w:t>七</w:t>
      </w:r>
      <w:r>
        <w:rPr>
          <w:rFonts w:hint="eastAsia" w:ascii="黑体" w:hAnsi="黑体" w:eastAsia="黑体" w:cs="Times New Roman"/>
          <w:sz w:val="32"/>
          <w:shd w:val="clear" w:color="auto" w:fill="FFFFFF"/>
        </w:rPr>
        <w:t>、关于</w:t>
      </w:r>
      <w:r>
        <w:rPr>
          <w:rFonts w:hint="eastAsia" w:ascii="黑体" w:hAnsi="黑体" w:eastAsia="黑体"/>
          <w:sz w:val="32"/>
          <w:szCs w:val="32"/>
          <w:lang w:eastAsia="zh-CN"/>
        </w:rPr>
        <w:t>三亚市科学技术协会</w:t>
      </w:r>
      <w:r>
        <w:rPr>
          <w:rFonts w:hint="eastAsia" w:ascii="黑体" w:hAnsi="黑体" w:eastAsia="黑体" w:cs="Times New Roman"/>
          <w:sz w:val="32"/>
          <w:shd w:val="clear" w:color="auto" w:fill="FFFFFF"/>
          <w:lang w:val="en-US" w:eastAsia="zh-CN"/>
        </w:rPr>
        <w:t>2026年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eastAsia="zh-CN"/>
        </w:rPr>
        <w:t>三亚市科学技术协会</w:t>
      </w:r>
      <w:r>
        <w:rPr>
          <w:rFonts w:hint="eastAsia" w:ascii="仿宋_GB2312" w:hAnsi="黑体" w:eastAsia="仿宋_GB2312" w:cs="仿宋_GB2312"/>
          <w:sz w:val="32"/>
          <w:szCs w:val="32"/>
        </w:rPr>
        <w:t>所有收入和支出均纳入部门预算管理。收入包括：一般公共预算收入、</w:t>
      </w:r>
      <w:r>
        <w:rPr>
          <w:rFonts w:hint="eastAsia" w:ascii="仿宋_GB2312" w:hAnsi="黑体" w:eastAsia="仿宋_GB2312" w:cs="仿宋_GB2312"/>
          <w:sz w:val="32"/>
          <w:szCs w:val="32"/>
          <w:lang w:eastAsia="zh-CN"/>
        </w:rPr>
        <w:t>上年结转</w:t>
      </w:r>
      <w:r>
        <w:rPr>
          <w:rFonts w:hint="eastAsia" w:ascii="仿宋_GB2312" w:hAnsi="黑体" w:eastAsia="仿宋_GB2312"/>
          <w:sz w:val="32"/>
          <w:szCs w:val="32"/>
        </w:rPr>
        <w:t>；支出包括：</w:t>
      </w:r>
      <w:r>
        <w:rPr>
          <w:rFonts w:hint="eastAsia" w:ascii="仿宋_GB2312" w:hAnsi="黑体" w:eastAsia="仿宋_GB2312"/>
          <w:sz w:val="32"/>
          <w:szCs w:val="32"/>
          <w:lang w:eastAsia="zh-CN"/>
        </w:rPr>
        <w:t>科学技术支出、社会保障和就业支出、卫生健康支出、住房保障支出</w:t>
      </w:r>
      <w:r>
        <w:rPr>
          <w:rFonts w:hint="eastAsia" w:ascii="仿宋_GB2312" w:hAnsi="黑体" w:eastAsia="仿宋_GB2312"/>
          <w:sz w:val="32"/>
          <w:szCs w:val="32"/>
        </w:rPr>
        <w:t>。</w:t>
      </w:r>
      <w:r>
        <w:rPr>
          <w:rFonts w:hint="eastAsia" w:ascii="仿宋_GB2312" w:hAnsi="黑体" w:eastAsia="仿宋_GB2312" w:cs="仿宋_GB2312"/>
          <w:sz w:val="32"/>
          <w:szCs w:val="32"/>
          <w:highlight w:val="none"/>
          <w:lang w:eastAsia="zh-CN"/>
        </w:rPr>
        <w:t>三亚市科学技术协会</w:t>
      </w:r>
      <w:r>
        <w:rPr>
          <w:rFonts w:hint="eastAsia" w:ascii="仿宋_GB2312" w:hAnsi="黑体" w:eastAsia="仿宋_GB2312" w:cs="仿宋_GB2312"/>
          <w:sz w:val="32"/>
          <w:szCs w:val="32"/>
          <w:highlight w:val="none"/>
          <w:lang w:val="en-US" w:eastAsia="zh-CN"/>
        </w:rPr>
        <w:t>2026年</w:t>
      </w:r>
      <w:r>
        <w:rPr>
          <w:rFonts w:hint="eastAsia" w:ascii="仿宋_GB2312" w:hAnsi="黑体" w:eastAsia="仿宋_GB2312"/>
          <w:sz w:val="32"/>
          <w:szCs w:val="32"/>
          <w:highlight w:val="none"/>
        </w:rPr>
        <w:t>收支总预算</w:t>
      </w:r>
      <w:r>
        <w:rPr>
          <w:rFonts w:hint="eastAsia" w:ascii="仿宋_GB2312" w:hAnsi="黑体" w:eastAsia="仿宋_GB2312" w:cs="仿宋_GB2312"/>
          <w:sz w:val="32"/>
          <w:szCs w:val="32"/>
          <w:highlight w:val="none"/>
          <w:lang w:val="en-US" w:eastAsia="zh-CN"/>
        </w:rPr>
        <w:t>841.16</w:t>
      </w:r>
      <w:r>
        <w:rPr>
          <w:rFonts w:hint="eastAsia" w:ascii="仿宋_GB2312" w:hAnsi="黑体" w:eastAsia="仿宋_GB2312"/>
          <w:sz w:val="32"/>
          <w:szCs w:val="32"/>
          <w:highlight w:val="none"/>
        </w:rPr>
        <w:t>万元</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val="en-US" w:eastAsia="zh-CN"/>
        </w:rPr>
        <w:t>八</w:t>
      </w:r>
      <w:r>
        <w:rPr>
          <w:rFonts w:hint="eastAsia" w:ascii="黑体" w:hAnsi="黑体" w:eastAsia="黑体" w:cs="Times New Roman"/>
          <w:sz w:val="32"/>
          <w:shd w:val="clear" w:color="auto" w:fill="FFFFFF"/>
        </w:rPr>
        <w:t>、关于</w:t>
      </w:r>
      <w:r>
        <w:rPr>
          <w:rFonts w:hint="eastAsia" w:ascii="黑体" w:hAnsi="黑体" w:eastAsia="黑体"/>
          <w:sz w:val="32"/>
          <w:szCs w:val="32"/>
          <w:lang w:eastAsia="zh-CN"/>
        </w:rPr>
        <w:t>三亚市科学技术协会</w:t>
      </w:r>
      <w:r>
        <w:rPr>
          <w:rFonts w:hint="eastAsia" w:ascii="黑体" w:hAnsi="黑体" w:eastAsia="黑体" w:cs="Times New Roman"/>
          <w:sz w:val="32"/>
          <w:shd w:val="clear" w:color="auto" w:fill="FFFFFF"/>
          <w:lang w:val="en-US" w:eastAsia="zh-CN"/>
        </w:rPr>
        <w:t>2026年</w:t>
      </w:r>
      <w:r>
        <w:rPr>
          <w:rFonts w:hint="eastAsia" w:ascii="黑体" w:hAnsi="黑体" w:eastAsia="黑体" w:cs="Times New Roman"/>
          <w:sz w:val="32"/>
          <w:shd w:val="clear" w:color="auto" w:fill="FFFFFF"/>
        </w:rPr>
        <w:t>收入预算情况说明</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三亚市科学技术协会</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收入预算</w:t>
      </w:r>
      <w:r>
        <w:rPr>
          <w:rFonts w:hint="eastAsia" w:ascii="仿宋_GB2312" w:hAnsi="黑体" w:eastAsia="仿宋_GB2312" w:cs="仿宋_GB2312"/>
          <w:sz w:val="32"/>
          <w:szCs w:val="32"/>
          <w:lang w:val="en-US" w:eastAsia="zh-CN"/>
        </w:rPr>
        <w:t>841.16</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5.10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0.61</w:t>
      </w:r>
      <w:r>
        <w:rPr>
          <w:rFonts w:hint="eastAsia" w:ascii="仿宋_GB2312" w:hAnsi="黑体" w:eastAsia="仿宋_GB2312"/>
          <w:sz w:val="32"/>
          <w:szCs w:val="32"/>
        </w:rPr>
        <w:t>%；经费拨款收入</w:t>
      </w:r>
      <w:r>
        <w:rPr>
          <w:rFonts w:hint="eastAsia" w:ascii="仿宋_GB2312" w:hAnsi="黑体" w:eastAsia="仿宋_GB2312" w:cs="仿宋_GB2312"/>
          <w:sz w:val="32"/>
          <w:szCs w:val="32"/>
          <w:lang w:val="en-US" w:eastAsia="zh-CN"/>
        </w:rPr>
        <w:t>836.06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99.34</w:t>
      </w:r>
      <w:r>
        <w:rPr>
          <w:rFonts w:hint="eastAsia" w:ascii="仿宋_GB2312" w:hAnsi="黑体" w:eastAsia="仿宋_GB2312"/>
          <w:sz w:val="32"/>
          <w:szCs w:val="32"/>
        </w:rPr>
        <w:t>%；政府性基金收入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%；专项收入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相比持平</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val="en-US" w:eastAsia="zh-CN"/>
        </w:rPr>
        <w:t>九</w:t>
      </w:r>
      <w:r>
        <w:rPr>
          <w:rFonts w:hint="eastAsia" w:ascii="黑体" w:hAnsi="黑体" w:eastAsia="黑体" w:cs="Times New Roman"/>
          <w:sz w:val="32"/>
          <w:shd w:val="clear" w:color="auto" w:fill="FFFFFF"/>
        </w:rPr>
        <w:t>、关于</w:t>
      </w:r>
      <w:r>
        <w:rPr>
          <w:rFonts w:hint="eastAsia" w:ascii="黑体" w:hAnsi="黑体" w:eastAsia="黑体"/>
          <w:sz w:val="32"/>
          <w:szCs w:val="32"/>
          <w:lang w:eastAsia="zh-CN"/>
        </w:rPr>
        <w:t>三亚市科学技术协会</w:t>
      </w:r>
      <w:r>
        <w:rPr>
          <w:rFonts w:hint="eastAsia" w:ascii="黑体" w:hAnsi="黑体" w:eastAsia="黑体" w:cs="Times New Roman"/>
          <w:sz w:val="32"/>
          <w:shd w:val="clear" w:color="auto" w:fill="FFFFFF"/>
          <w:lang w:val="en-US" w:eastAsia="zh-CN"/>
        </w:rPr>
        <w:t>2026年</w:t>
      </w:r>
      <w:r>
        <w:rPr>
          <w:rFonts w:hint="eastAsia" w:ascii="黑体" w:hAnsi="黑体" w:eastAsia="黑体" w:cs="Times New Roman"/>
          <w:sz w:val="32"/>
          <w:shd w:val="clear" w:color="auto" w:fill="FFFFFF"/>
        </w:rPr>
        <w:t>支出预算情况说明</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三亚市科学技术协会单位2026年支出预算</w:t>
      </w:r>
      <w:r>
        <w:rPr>
          <w:rFonts w:hint="eastAsia" w:ascii="仿宋_GB2312" w:hAnsi="黑体" w:eastAsia="仿宋_GB2312" w:cs="仿宋_GB2312"/>
          <w:sz w:val="32"/>
          <w:szCs w:val="32"/>
          <w:highlight w:val="none"/>
          <w:lang w:val="en-US" w:eastAsia="zh-CN"/>
        </w:rPr>
        <w:t>841.16</w:t>
      </w:r>
      <w:r>
        <w:rPr>
          <w:rFonts w:hint="eastAsia" w:ascii="仿宋_GB2312" w:hAnsi="黑体" w:eastAsia="仿宋_GB2312"/>
          <w:sz w:val="32"/>
          <w:szCs w:val="32"/>
          <w:lang w:val="en-US" w:eastAsia="zh-CN"/>
        </w:rPr>
        <w:t>万元，其中：基本支出384.92万元，占45.76</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456.24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54.24</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9.46</w:t>
      </w:r>
      <w:r>
        <w:rPr>
          <w:rFonts w:hint="eastAsia" w:ascii="仿宋_GB2312" w:hAnsi="黑体" w:eastAsia="仿宋_GB2312"/>
          <w:sz w:val="32"/>
          <w:szCs w:val="32"/>
        </w:rPr>
        <w:t>万元，主要是</w:t>
      </w:r>
      <w:r>
        <w:rPr>
          <w:rFonts w:hint="eastAsia" w:ascii="仿宋_GB2312" w:hAnsi="黑体" w:eastAsia="仿宋_GB2312" w:cs="仿宋_GB2312"/>
          <w:sz w:val="32"/>
          <w:szCs w:val="32"/>
          <w:highlight w:val="none"/>
          <w:lang w:eastAsia="zh-CN"/>
        </w:rPr>
        <w:t>用于科学技术支出</w:t>
      </w:r>
      <w:r>
        <w:rPr>
          <w:rFonts w:hint="eastAsia" w:ascii="仿宋_GB2312" w:hAnsi="黑体" w:eastAsia="仿宋_GB2312"/>
          <w:sz w:val="32"/>
          <w:szCs w:val="32"/>
          <w:lang w:val="en-US" w:eastAsia="zh-CN"/>
        </w:rPr>
        <w:t>,项目经费增加。</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val="en-US" w:eastAsia="zh-CN"/>
        </w:rPr>
        <w:t>十</w:t>
      </w:r>
      <w:r>
        <w:rPr>
          <w:rFonts w:hint="eastAsia" w:ascii="黑体" w:hAnsi="黑体" w:eastAsia="黑体" w:cs="Times New Roman"/>
          <w:sz w:val="32"/>
          <w:shd w:val="clear" w:color="auto" w:fill="FFFFFF"/>
        </w:rPr>
        <w:t>、其他重要事项的情况说明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lang w:eastAsia="zh-CN"/>
        </w:rPr>
        <w:t>三亚市科学技术协会</w:t>
      </w:r>
      <w:r>
        <w:rPr>
          <w:rFonts w:hint="eastAsia" w:ascii="仿宋_GB2312" w:hAnsi="黑体" w:eastAsia="仿宋_GB2312" w:cs="仿宋_GB2312"/>
          <w:sz w:val="32"/>
          <w:szCs w:val="32"/>
        </w:rPr>
        <w:t>机关运行经费预算</w:t>
      </w:r>
      <w:r>
        <w:rPr>
          <w:rFonts w:hint="eastAsia" w:ascii="仿宋_GB2312" w:hAnsi="黑体" w:eastAsia="仿宋_GB2312" w:cs="仿宋_GB2312"/>
          <w:sz w:val="32"/>
          <w:szCs w:val="32"/>
          <w:lang w:val="en-US" w:eastAsia="zh-CN"/>
        </w:rPr>
        <w:t>239.56</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lang w:eastAsia="zh-CN"/>
        </w:rPr>
        <w:t>三亚市科学技术协会</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万元，政府采购工程预算</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12月31日，</w:t>
      </w:r>
      <w:r>
        <w:rPr>
          <w:rFonts w:hint="eastAsia" w:ascii="仿宋_GB2312" w:hAnsi="黑体" w:eastAsia="仿宋_GB2312" w:cs="仿宋_GB2312"/>
          <w:sz w:val="32"/>
          <w:szCs w:val="32"/>
          <w:lang w:eastAsia="zh-CN"/>
        </w:rPr>
        <w:t>三亚市科学技术协会</w:t>
      </w:r>
      <w:r>
        <w:rPr>
          <w:rFonts w:hint="eastAsia" w:ascii="仿宋_GB2312" w:hAnsi="黑体" w:eastAsia="仿宋_GB2312" w:cs="仿宋_GB2312"/>
          <w:sz w:val="32"/>
          <w:szCs w:val="32"/>
        </w:rPr>
        <w:t>共有车辆</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宋体" w:eastAsia="仿宋_GB2312" w:cs="宋体"/>
          <w:color w:val="000000"/>
          <w:kern w:val="0"/>
          <w:sz w:val="32"/>
          <w:szCs w:val="30"/>
        </w:rPr>
      </w:pP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lang w:eastAsia="zh-CN"/>
        </w:rPr>
        <w:t>三亚市科学技术协会</w:t>
      </w:r>
      <w:r>
        <w:rPr>
          <w:rFonts w:hint="eastAsia" w:ascii="仿宋_GB2312" w:hAnsi="黑体" w:eastAsia="仿宋_GB2312" w:cs="仿宋_GB2312"/>
          <w:sz w:val="32"/>
          <w:szCs w:val="32"/>
          <w:lang w:val="en-US" w:eastAsia="zh-CN"/>
        </w:rPr>
        <w:t>17</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836.06</w:t>
      </w:r>
      <w:r>
        <w:rPr>
          <w:rFonts w:hint="eastAsia" w:ascii="仿宋_GB2312" w:hAnsi="黑体" w:eastAsia="仿宋_GB2312"/>
          <w:sz w:val="32"/>
          <w:szCs w:val="32"/>
        </w:rPr>
        <w:t>万元、政府性基金</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jc w:val="center"/>
        <w:rPr>
          <w:rFonts w:ascii="仿宋_GB2312" w:eastAsia="仿宋_GB2312" w:cs="宋体"/>
          <w:bCs/>
          <w:color w:val="000000"/>
          <w:kern w:val="0"/>
          <w:sz w:val="32"/>
          <w:szCs w:val="32"/>
          <w:lang w:val="zh-CN"/>
        </w:rPr>
      </w:pPr>
      <w:r>
        <w:rPr>
          <w:rFonts w:hint="eastAsia" w:ascii="黑体" w:hAnsi="黑体" w:eastAsia="黑体"/>
          <w:b/>
          <w:sz w:val="32"/>
          <w:szCs w:val="32"/>
        </w:rPr>
        <w:t>第四部分  名词解释</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pPr>
        <w:spacing w:line="560" w:lineRule="exact"/>
        <w:ind w:firstLine="640" w:firstLineChars="200"/>
        <w:jc w:val="left"/>
        <w:rPr>
          <w:rFonts w:ascii="仿宋_GB2312" w:hAnsi="黑体" w:eastAsia="仿宋_GB2312" w:cs="仿宋_GB2312"/>
          <w:sz w:val="32"/>
          <w:szCs w:val="32"/>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E3744006"/>
    <w:multiLevelType w:val="multilevel"/>
    <w:tmpl w:val="E3744006"/>
    <w:lvl w:ilvl="0" w:tentative="0">
      <w:start w:val="1"/>
      <w:numFmt w:val="japaneseCounting"/>
      <w:lvlText w:val="（%1）"/>
      <w:lvlJc w:val="left"/>
      <w:pPr>
        <w:ind w:left="1680" w:hanging="108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2">
    <w:nsid w:val="00C45649"/>
    <w:multiLevelType w:val="singleLevel"/>
    <w:tmpl w:val="00C45649"/>
    <w:lvl w:ilvl="0" w:tentative="0">
      <w:start w:val="2"/>
      <w:numFmt w:val="chineseCounting"/>
      <w:suff w:val="space"/>
      <w:lvlText w:val="第%1部分"/>
      <w:lvlJc w:val="left"/>
      <w:rPr>
        <w:rFonts w:hint="eastAsia"/>
      </w:rPr>
    </w:lvl>
  </w:abstractNum>
  <w:abstractNum w:abstractNumId="3">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5"/>
  </w:num>
  <w:num w:numId="3">
    <w:abstractNumId w:val="6"/>
  </w:num>
  <w:num w:numId="4">
    <w:abstractNumId w:val="7"/>
  </w:num>
  <w:num w:numId="5">
    <w:abstractNumId w:val="4"/>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931C24"/>
    <w:rsid w:val="12EE7B04"/>
    <w:rsid w:val="135E592D"/>
    <w:rsid w:val="153C6BA1"/>
    <w:rsid w:val="19705040"/>
    <w:rsid w:val="19D5DA33"/>
    <w:rsid w:val="1A444D8C"/>
    <w:rsid w:val="1D5F41D5"/>
    <w:rsid w:val="1FBF8E30"/>
    <w:rsid w:val="21BE2CD9"/>
    <w:rsid w:val="22436337"/>
    <w:rsid w:val="2BDF0DC0"/>
    <w:rsid w:val="2FF7110D"/>
    <w:rsid w:val="2FFFCED3"/>
    <w:rsid w:val="3DD33125"/>
    <w:rsid w:val="3EF57265"/>
    <w:rsid w:val="3F7FB4B5"/>
    <w:rsid w:val="3FAD4D11"/>
    <w:rsid w:val="420109D2"/>
    <w:rsid w:val="42DB2D71"/>
    <w:rsid w:val="4824065F"/>
    <w:rsid w:val="4D0C70F8"/>
    <w:rsid w:val="4FB80849"/>
    <w:rsid w:val="5DB063BC"/>
    <w:rsid w:val="5DB7E539"/>
    <w:rsid w:val="5FE514F1"/>
    <w:rsid w:val="604068AC"/>
    <w:rsid w:val="66DACB0B"/>
    <w:rsid w:val="697BF56A"/>
    <w:rsid w:val="6B6CE30F"/>
    <w:rsid w:val="6C7F1319"/>
    <w:rsid w:val="6DB30C34"/>
    <w:rsid w:val="6DDF74AC"/>
    <w:rsid w:val="6FAF0D8D"/>
    <w:rsid w:val="6FCFCADC"/>
    <w:rsid w:val="6FFA4FE6"/>
    <w:rsid w:val="75FB0B04"/>
    <w:rsid w:val="762A25A7"/>
    <w:rsid w:val="777671B3"/>
    <w:rsid w:val="79F7B683"/>
    <w:rsid w:val="7A6A02D0"/>
    <w:rsid w:val="7D73BCCE"/>
    <w:rsid w:val="7DE79FA0"/>
    <w:rsid w:val="7DEBCAFF"/>
    <w:rsid w:val="7EDD8B29"/>
    <w:rsid w:val="7FA514C2"/>
    <w:rsid w:val="7FB022B8"/>
    <w:rsid w:val="7FF73252"/>
    <w:rsid w:val="7FFDF15C"/>
    <w:rsid w:val="93F36975"/>
    <w:rsid w:val="AADF2E0B"/>
    <w:rsid w:val="AF3F5406"/>
    <w:rsid w:val="B9D2CE32"/>
    <w:rsid w:val="BB7F118A"/>
    <w:rsid w:val="BFFBBED2"/>
    <w:rsid w:val="C7EB2CB0"/>
    <w:rsid w:val="CD2464D5"/>
    <w:rsid w:val="DE7FF6A4"/>
    <w:rsid w:val="DEFF07CB"/>
    <w:rsid w:val="E79BB625"/>
    <w:rsid w:val="F3DAEB57"/>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 w:type="paragraph" w:customStyle="1" w:styleId="10">
    <w:name w:val="p0"/>
    <w:basedOn w:val="1"/>
    <w:qFormat/>
    <w:uiPriority w:val="99"/>
    <w:pPr>
      <w:widowControl/>
    </w:pPr>
    <w:rPr>
      <w:rFonts w:cs="宋体"/>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17</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2017-02-03T23:31:00Z</dcterms:created>
  <dc:creator>null,null,总收发</dc:creator>
  <cp:lastModifiedBy>Administrator</cp:lastModifiedBy>
  <dcterms:modified xsi:type="dcterms:W3CDTF">2026-03-03T04:27:15Z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